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69E2" w14:textId="77777777" w:rsidR="001505F1" w:rsidRPr="00CA41FF" w:rsidRDefault="001505F1" w:rsidP="001505F1">
      <w:pPr>
        <w:pStyle w:val="berschrift-H2"/>
        <w:rPr>
          <w:lang w:val="en-GB"/>
        </w:rPr>
      </w:pPr>
      <w:r w:rsidRPr="00CA41FF">
        <w:rPr>
          <w:lang w:val="en-GB"/>
        </w:rPr>
        <w:t xml:space="preserve">New issue of the Friedhelm Loh Group “be top” magazine </w:t>
      </w:r>
    </w:p>
    <w:p w14:paraId="23C05A40" w14:textId="0F2ED41E" w:rsidR="00162D45" w:rsidRPr="00162D45" w:rsidRDefault="00162D45" w:rsidP="00162D45">
      <w:pPr>
        <w:pStyle w:val="berschrift-H1"/>
        <w:rPr>
          <w:lang w:val="en-US"/>
        </w:rPr>
      </w:pPr>
      <w:r w:rsidRPr="00162D45">
        <w:rPr>
          <w:lang w:val="en-US"/>
        </w:rPr>
        <w:t>AI momentum –</w:t>
      </w:r>
    </w:p>
    <w:p w14:paraId="25531621" w14:textId="77777777" w:rsidR="00162D45" w:rsidRPr="00162D45" w:rsidRDefault="00162D45" w:rsidP="00162D45">
      <w:pPr>
        <w:pStyle w:val="berschrift-H1"/>
        <w:rPr>
          <w:lang w:val="en-US"/>
        </w:rPr>
      </w:pPr>
      <w:r w:rsidRPr="00162D45">
        <w:rPr>
          <w:lang w:val="en-US"/>
        </w:rPr>
        <w:t>be top magazine showcases opportunities for industry</w:t>
      </w:r>
    </w:p>
    <w:p w14:paraId="7F84B166" w14:textId="5D66BE22" w:rsidR="00162D45" w:rsidRPr="00162D45" w:rsidRDefault="00162D45" w:rsidP="00162D45">
      <w:pPr>
        <w:pStyle w:val="Ort-Datum"/>
        <w:rPr>
          <w:lang w:val="en-US"/>
        </w:rPr>
      </w:pPr>
      <w:r w:rsidRPr="00162D45">
        <w:rPr>
          <w:lang w:val="en-US"/>
        </w:rPr>
        <w:t>Herborn, 2025-1</w:t>
      </w:r>
      <w:r w:rsidR="00422F5E">
        <w:rPr>
          <w:lang w:val="en-US"/>
        </w:rPr>
        <w:t>2</w:t>
      </w:r>
      <w:r w:rsidRPr="00162D45">
        <w:rPr>
          <w:lang w:val="en-US"/>
        </w:rPr>
        <w:t>-</w:t>
      </w:r>
      <w:r w:rsidR="00422F5E">
        <w:rPr>
          <w:lang w:val="en-US"/>
        </w:rPr>
        <w:t>1</w:t>
      </w:r>
    </w:p>
    <w:p w14:paraId="209685DA" w14:textId="77777777" w:rsidR="00162D45" w:rsidRPr="00162D45" w:rsidRDefault="00162D45" w:rsidP="00162D45">
      <w:pPr>
        <w:pStyle w:val="Copytext-Intro"/>
        <w:rPr>
          <w:lang w:val="en-US"/>
        </w:rPr>
      </w:pPr>
      <w:r w:rsidRPr="00162D45">
        <w:rPr>
          <w:lang w:val="en-US"/>
        </w:rPr>
        <w:t>AI is everywhere. The opportunities are huge, including for industry – provided the new AI technologies from the digital economy can be combined with know-how from industry. The new issue of be top demonstrates exactly how this can be achieved. Containing articles about specific use cases and new technologies, along with fascinating insights from AI experts, the Friedhelm Loh Group’s company magazine spells out how industry and the digital economy can benefit from the latest technologies.</w:t>
      </w:r>
    </w:p>
    <w:p w14:paraId="4999AFF8" w14:textId="77777777" w:rsidR="00162D45" w:rsidRPr="00162D45" w:rsidRDefault="00162D45" w:rsidP="00162D45">
      <w:pPr>
        <w:pStyle w:val="Copytext-Intro"/>
        <w:rPr>
          <w:b w:val="0"/>
          <w:bCs/>
          <w:lang w:val="en-US"/>
        </w:rPr>
      </w:pPr>
      <w:r w:rsidRPr="00162D45">
        <w:rPr>
          <w:b w:val="0"/>
          <w:lang w:val="en-US"/>
        </w:rPr>
        <w:t xml:space="preserve">This year’s second issue embarks on a major new chapter with AI. The be top cover story assesses studies by Boston, McKinsey, Deloitte and other analysts. Besides business prospects, it also considers the role played by AI agents and AI-ready data. This assessment clearly shows that AI will take the lead in developing technologies for the future, and that German industry can keep its nose in front thanks to its extensive data know-how. That’s not all, though. Industry and the digital economy actually have a double opportunity. The cover story concludes that DeepTech with AI to speed things up is a highly relevant lever for new growth curves. </w:t>
      </w:r>
    </w:p>
    <w:p w14:paraId="2800AAA4" w14:textId="440861DB" w:rsidR="00162D45" w:rsidRPr="00162D45" w:rsidRDefault="00162D45" w:rsidP="00162D45">
      <w:pPr>
        <w:pStyle w:val="Copytext"/>
        <w:rPr>
          <w:b/>
          <w:bCs w:val="0"/>
          <w:lang w:val="en-US"/>
        </w:rPr>
      </w:pPr>
      <w:r w:rsidRPr="00162D45">
        <w:rPr>
          <w:b/>
          <w:lang w:val="en-US"/>
        </w:rPr>
        <w:t xml:space="preserve">AI is revolutionising </w:t>
      </w:r>
      <w:r w:rsidR="001505F1">
        <w:rPr>
          <w:b/>
          <w:lang w:val="en-US"/>
        </w:rPr>
        <w:t>engineering</w:t>
      </w:r>
    </w:p>
    <w:p w14:paraId="3C9F1E7C" w14:textId="77777777" w:rsidR="00162D45" w:rsidRPr="00162D45" w:rsidRDefault="00162D45" w:rsidP="00162D45">
      <w:pPr>
        <w:pStyle w:val="Copytext"/>
        <w:rPr>
          <w:lang w:val="en-US"/>
        </w:rPr>
      </w:pPr>
    </w:p>
    <w:p w14:paraId="3F614AC5" w14:textId="477F595F" w:rsidR="00162D45" w:rsidRPr="00162D45" w:rsidRDefault="00162D45" w:rsidP="00162D45">
      <w:pPr>
        <w:pStyle w:val="Copytext"/>
        <w:rPr>
          <w:lang w:val="en-US"/>
        </w:rPr>
      </w:pPr>
      <w:r w:rsidRPr="00162D45">
        <w:rPr>
          <w:lang w:val="en-US"/>
        </w:rPr>
        <w:t xml:space="preserve">A use case involving the Eplan Copilot, which was developed </w:t>
      </w:r>
      <w:r w:rsidR="001505F1">
        <w:rPr>
          <w:lang w:val="en-US"/>
        </w:rPr>
        <w:t>based on</w:t>
      </w:r>
      <w:r w:rsidRPr="00162D45">
        <w:rPr>
          <w:lang w:val="en-US"/>
        </w:rPr>
        <w:t xml:space="preserve"> Microsoft Azure OpenAI Service, shows how AI is revolutionising sectors such as electrical engineering. The Copilot uses existing data to complete 3D designs of enclosures and mounting plate layouts in a matter of seconds. Other fascinating content on this topic includes the insights provided in an interview with Rainer Brehm, CEO of Siemens Factory Automation, and Sebastian Seitz, CEO of Eplan. The Siemens Industrial Copilot and the Eplan Copilot are already collaborating, in the form of communication between AI agents via APIs.</w:t>
      </w:r>
    </w:p>
    <w:p w14:paraId="127E4B99" w14:textId="77777777" w:rsidR="00162D45" w:rsidRPr="00162D45" w:rsidRDefault="00162D45" w:rsidP="00162D45">
      <w:pPr>
        <w:pStyle w:val="Copytext"/>
        <w:rPr>
          <w:lang w:val="en-US"/>
        </w:rPr>
      </w:pPr>
    </w:p>
    <w:p w14:paraId="1226F2DE" w14:textId="77777777" w:rsidR="00162D45" w:rsidRPr="00162D45" w:rsidRDefault="00162D45" w:rsidP="00162D45">
      <w:pPr>
        <w:pStyle w:val="Copytext"/>
        <w:rPr>
          <w:b/>
          <w:bCs w:val="0"/>
          <w:lang w:val="en-US"/>
        </w:rPr>
      </w:pPr>
    </w:p>
    <w:p w14:paraId="2C2AF6CA" w14:textId="77777777" w:rsidR="00162D45" w:rsidRPr="00162D45" w:rsidRDefault="00162D45" w:rsidP="00162D45">
      <w:pPr>
        <w:pStyle w:val="Copytext"/>
        <w:rPr>
          <w:b/>
          <w:bCs w:val="0"/>
          <w:lang w:val="en-US"/>
        </w:rPr>
      </w:pPr>
      <w:r w:rsidRPr="00162D45">
        <w:rPr>
          <w:b/>
          <w:lang w:val="en-US"/>
        </w:rPr>
        <w:lastRenderedPageBreak/>
        <w:t>New cooling concepts for AI factories</w:t>
      </w:r>
    </w:p>
    <w:p w14:paraId="074A6D91" w14:textId="77777777" w:rsidR="00162D45" w:rsidRPr="00162D45" w:rsidRDefault="00162D45" w:rsidP="00162D45">
      <w:pPr>
        <w:pStyle w:val="Copytext"/>
        <w:rPr>
          <w:b/>
          <w:bCs w:val="0"/>
          <w:lang w:val="en-US"/>
        </w:rPr>
      </w:pPr>
    </w:p>
    <w:p w14:paraId="4D5A0068" w14:textId="77777777" w:rsidR="00162D45" w:rsidRPr="00162D45" w:rsidRDefault="00162D45" w:rsidP="00162D45">
      <w:pPr>
        <w:pStyle w:val="Copytext"/>
        <w:rPr>
          <w:lang w:val="en-US"/>
        </w:rPr>
      </w:pPr>
      <w:r w:rsidRPr="00162D45">
        <w:rPr>
          <w:lang w:val="en-US"/>
        </w:rPr>
        <w:t>A look behind the scenes reveals another aspect of AI momentum. In his guest article, Meta engineer Steve Mills highlights how AI is changing the design of data centres as a result of increasing computing power and speeds. Future IT infrastructures will feature direct current power supplies and liquid-based cooling concepts. Rittal is already demonstrating how to operate AI infrastructure with direct liquid cooling at the GSI Helmholtzzentrum für Schwerionenforschung in Darmstadt, where direct chip cooling with water is generating a cooling output of 1 MW in the tightest of spaces.</w:t>
      </w:r>
    </w:p>
    <w:p w14:paraId="10CE807B" w14:textId="77777777" w:rsidR="00162D45" w:rsidRPr="00162D45" w:rsidRDefault="00162D45" w:rsidP="00162D45">
      <w:pPr>
        <w:pStyle w:val="Copytext"/>
        <w:rPr>
          <w:b/>
          <w:bCs w:val="0"/>
          <w:lang w:val="en-US"/>
        </w:rPr>
      </w:pPr>
    </w:p>
    <w:p w14:paraId="5D23BB55" w14:textId="77777777" w:rsidR="00162D45" w:rsidRPr="00162D45" w:rsidRDefault="00162D45" w:rsidP="00162D45">
      <w:pPr>
        <w:pStyle w:val="Copytext"/>
        <w:rPr>
          <w:lang w:val="en-US"/>
        </w:rPr>
      </w:pPr>
      <w:r w:rsidRPr="00162D45">
        <w:rPr>
          <w:b/>
          <w:lang w:val="en-US"/>
        </w:rPr>
        <w:t>Customer success on the energy market</w:t>
      </w:r>
    </w:p>
    <w:p w14:paraId="3ED6A51D" w14:textId="77777777" w:rsidR="00162D45" w:rsidRPr="00162D45" w:rsidRDefault="00162D45" w:rsidP="00162D45">
      <w:pPr>
        <w:pStyle w:val="berschrift-H2"/>
        <w:spacing w:after="320"/>
        <w:rPr>
          <w:lang w:val="en-US"/>
        </w:rPr>
      </w:pPr>
      <w:r w:rsidRPr="00162D45">
        <w:rPr>
          <w:lang w:val="en-US"/>
        </w:rPr>
        <w:t>The latest issue of be top also demonstrates how Friedhelm Loh Group customers can use original, ingenious solutions to meet the challenges of the energy market. Utility company</w:t>
      </w:r>
      <w:r w:rsidRPr="00162D45">
        <w:rPr>
          <w:b/>
          <w:lang w:val="en-US"/>
        </w:rPr>
        <w:t xml:space="preserve"> ELE Verteilnetz  GmbH (EVNG)</w:t>
      </w:r>
      <w:r w:rsidRPr="00162D45">
        <w:rPr>
          <w:lang w:val="en-US"/>
        </w:rPr>
        <w:t xml:space="preserve">, for instance, has boosted the self-sufficiency of its supply network thanks to a modular system incorporating a concept, hardware and software from Rittal and Bechtle. </w:t>
      </w:r>
    </w:p>
    <w:p w14:paraId="4B891F54" w14:textId="77777777" w:rsidR="00162D45" w:rsidRPr="00162D45" w:rsidRDefault="00162D45" w:rsidP="00162D45">
      <w:pPr>
        <w:pStyle w:val="berschrift-H2"/>
        <w:spacing w:after="320"/>
        <w:rPr>
          <w:lang w:val="en-US"/>
        </w:rPr>
      </w:pPr>
      <w:r w:rsidRPr="00162D45">
        <w:rPr>
          <w:lang w:val="en-US"/>
        </w:rPr>
        <w:t xml:space="preserve">Industrial automation and switchgear manufacturing specialist </w:t>
      </w:r>
      <w:r w:rsidRPr="00162D45">
        <w:rPr>
          <w:b/>
          <w:lang w:val="en-US"/>
        </w:rPr>
        <w:t>gefeba</w:t>
      </w:r>
      <w:r w:rsidRPr="00162D45">
        <w:rPr>
          <w:lang w:val="en-US"/>
        </w:rPr>
        <w:t xml:space="preserve"> investigated how the new RiLineX busbar platform can save a great deal of time. In a field study conducted under the independent supervision of the Fraunhofer Institute for Material Flow and Logistics IML, assembly processes were found to be 75 percent faster. </w:t>
      </w:r>
    </w:p>
    <w:p w14:paraId="6564DD27" w14:textId="7BAB3C73" w:rsidR="00162D45" w:rsidRPr="00162D45" w:rsidRDefault="00162D45" w:rsidP="00162D45">
      <w:pPr>
        <w:pStyle w:val="berschrift-H2"/>
        <w:spacing w:after="320"/>
        <w:rPr>
          <w:b/>
          <w:bCs w:val="0"/>
          <w:lang w:val="en-US"/>
        </w:rPr>
      </w:pPr>
      <w:r w:rsidRPr="00162D45">
        <w:rPr>
          <w:lang w:val="en-US"/>
        </w:rPr>
        <w:t xml:space="preserve">Another attention grabber is the incredible tale of siblings Caroline and Christian </w:t>
      </w:r>
      <w:r w:rsidRPr="00162D45">
        <w:rPr>
          <w:b/>
          <w:lang w:val="en-US"/>
        </w:rPr>
        <w:t>Trips</w:t>
      </w:r>
      <w:r w:rsidRPr="00162D45">
        <w:rPr>
          <w:lang w:val="en-US"/>
        </w:rPr>
        <w:t>, who transformed the business their parents originally founded with just five people into a successful system house for automation solutions. Their company uses software and hardware from Eplan, Rittal and Rittal Automation Systems, including at the plant it recently opened in Poland. Strategic thinking focused on the energy market and genuine partnerships held the key to success.</w:t>
      </w:r>
    </w:p>
    <w:p w14:paraId="69850186" w14:textId="77777777" w:rsidR="00162D45" w:rsidRPr="00162D45" w:rsidRDefault="00162D45" w:rsidP="00162D45">
      <w:pPr>
        <w:pStyle w:val="berschrift-H2"/>
        <w:spacing w:after="320"/>
        <w:rPr>
          <w:lang w:val="en-US"/>
        </w:rPr>
      </w:pPr>
      <w:r w:rsidRPr="00162D45">
        <w:rPr>
          <w:b/>
          <w:lang w:val="en-US"/>
        </w:rPr>
        <w:t xml:space="preserve">Further customer applications </w:t>
      </w:r>
      <w:r w:rsidRPr="00162D45">
        <w:rPr>
          <w:lang w:val="en-US"/>
        </w:rPr>
        <w:t xml:space="preserve">covered in the latest issue include: </w:t>
      </w:r>
    </w:p>
    <w:p w14:paraId="2E986226" w14:textId="77777777" w:rsidR="00162D45" w:rsidRPr="00162D45" w:rsidRDefault="00162D45" w:rsidP="00162D45">
      <w:pPr>
        <w:pStyle w:val="berschrift-H2"/>
        <w:numPr>
          <w:ilvl w:val="0"/>
          <w:numId w:val="12"/>
        </w:numPr>
        <w:spacing w:before="120" w:after="120" w:line="240" w:lineRule="auto"/>
        <w:ind w:left="714" w:hanging="357"/>
        <w:rPr>
          <w:lang w:val="en-US"/>
        </w:rPr>
      </w:pPr>
      <w:r w:rsidRPr="00162D45">
        <w:rPr>
          <w:b/>
          <w:lang w:val="en-US"/>
        </w:rPr>
        <w:t>Pezag (Switzerland):</w:t>
      </w:r>
      <w:r w:rsidRPr="00162D45">
        <w:rPr>
          <w:lang w:val="en-US"/>
        </w:rPr>
        <w:t xml:space="preserve"> An equipment manufacturer is saving space with outdoor enclosures from Rittal</w:t>
      </w:r>
    </w:p>
    <w:p w14:paraId="26FA17EF" w14:textId="77777777" w:rsidR="00162D45" w:rsidRPr="00162D45" w:rsidRDefault="00162D45" w:rsidP="00162D45">
      <w:pPr>
        <w:pStyle w:val="berschrift-H2"/>
        <w:numPr>
          <w:ilvl w:val="0"/>
          <w:numId w:val="12"/>
        </w:numPr>
        <w:spacing w:before="120" w:after="120" w:line="240" w:lineRule="auto"/>
        <w:ind w:left="714" w:hanging="357"/>
        <w:rPr>
          <w:lang w:val="en-US"/>
        </w:rPr>
      </w:pPr>
      <w:r w:rsidRPr="00162D45">
        <w:rPr>
          <w:b/>
          <w:lang w:val="en-US"/>
        </w:rPr>
        <w:t>SGAC (China):</w:t>
      </w:r>
      <w:r w:rsidRPr="00162D45">
        <w:rPr>
          <w:lang w:val="en-US"/>
        </w:rPr>
        <w:t xml:space="preserve"> Setting new standards in smart manufacturing with Eplan, Rittal and Rittal Automation Systems</w:t>
      </w:r>
    </w:p>
    <w:p w14:paraId="6374F447" w14:textId="77777777" w:rsidR="00162D45" w:rsidRPr="00162D45" w:rsidRDefault="00162D45" w:rsidP="00162D45">
      <w:pPr>
        <w:pStyle w:val="berschrift-H2"/>
        <w:numPr>
          <w:ilvl w:val="0"/>
          <w:numId w:val="12"/>
        </w:numPr>
        <w:spacing w:before="120" w:after="120" w:line="240" w:lineRule="auto"/>
        <w:ind w:left="714" w:hanging="357"/>
        <w:rPr>
          <w:lang w:val="en-US"/>
        </w:rPr>
      </w:pPr>
      <w:r w:rsidRPr="00162D45">
        <w:rPr>
          <w:b/>
          <w:lang w:val="en-US"/>
        </w:rPr>
        <w:lastRenderedPageBreak/>
        <w:t>Mosaico Group (Italy):</w:t>
      </w:r>
      <w:r w:rsidRPr="00162D45">
        <w:rPr>
          <w:lang w:val="en-US"/>
        </w:rPr>
        <w:t xml:space="preserve"> Systematic automation in plant engineering with Eplan, Rittal and Rittal Automation Systems</w:t>
      </w:r>
    </w:p>
    <w:p w14:paraId="18CC3A70" w14:textId="77777777" w:rsidR="00162D45" w:rsidRPr="00162D45" w:rsidRDefault="00162D45" w:rsidP="00162D45">
      <w:pPr>
        <w:pStyle w:val="berschrift-H2"/>
        <w:numPr>
          <w:ilvl w:val="0"/>
          <w:numId w:val="12"/>
        </w:numPr>
        <w:spacing w:before="120" w:after="120" w:line="240" w:lineRule="auto"/>
        <w:ind w:left="714" w:hanging="357"/>
        <w:rPr>
          <w:lang w:val="en-US"/>
        </w:rPr>
      </w:pPr>
      <w:r w:rsidRPr="00162D45">
        <w:rPr>
          <w:b/>
          <w:lang w:val="en-US"/>
        </w:rPr>
        <w:t>Frankfurt Airport:</w:t>
      </w:r>
      <w:r w:rsidRPr="00162D45">
        <w:rPr>
          <w:lang w:val="en-US"/>
        </w:rPr>
        <w:t xml:space="preserve"> A new Rittal data centre in the Baggage Control Center</w:t>
      </w:r>
    </w:p>
    <w:p w14:paraId="6DEA8AB7" w14:textId="77777777" w:rsidR="00162D45" w:rsidRPr="00162D45" w:rsidRDefault="00162D45" w:rsidP="00162D45">
      <w:pPr>
        <w:pStyle w:val="berschrift-H2"/>
        <w:numPr>
          <w:ilvl w:val="0"/>
          <w:numId w:val="12"/>
        </w:numPr>
        <w:spacing w:before="120" w:after="120" w:line="240" w:lineRule="auto"/>
        <w:ind w:left="714" w:hanging="357"/>
        <w:rPr>
          <w:lang w:val="en-US"/>
        </w:rPr>
      </w:pPr>
      <w:r w:rsidRPr="00162D45">
        <w:rPr>
          <w:b/>
          <w:lang w:val="en-US"/>
        </w:rPr>
        <w:t xml:space="preserve">GEA: </w:t>
      </w:r>
      <w:r w:rsidRPr="00162D45">
        <w:rPr>
          <w:lang w:val="en-US"/>
        </w:rPr>
        <w:t>Automating a centrifuge with Eplan, Rittal and Rockwell Automation</w:t>
      </w:r>
    </w:p>
    <w:p w14:paraId="59D878E1" w14:textId="77777777" w:rsidR="00162D45" w:rsidRPr="00162D45" w:rsidRDefault="00162D45" w:rsidP="00162D45">
      <w:pPr>
        <w:pStyle w:val="berschrift-H2"/>
        <w:numPr>
          <w:ilvl w:val="0"/>
          <w:numId w:val="12"/>
        </w:numPr>
        <w:spacing w:before="120" w:after="120" w:line="240" w:lineRule="auto"/>
        <w:ind w:left="714" w:hanging="357"/>
        <w:rPr>
          <w:lang w:val="en-US"/>
        </w:rPr>
      </w:pPr>
      <w:r w:rsidRPr="00162D45">
        <w:rPr>
          <w:b/>
          <w:lang w:val="en-US"/>
        </w:rPr>
        <w:t xml:space="preserve">Tetrapak and eBeam: </w:t>
      </w:r>
      <w:r w:rsidRPr="00162D45">
        <w:rPr>
          <w:lang w:val="en-US"/>
        </w:rPr>
        <w:t xml:space="preserve">Cideon connector is networking CAD data from SolidWorks PDM with the SAP S/4HANA Public Cloud </w:t>
      </w:r>
      <w:r w:rsidRPr="00162D45">
        <w:rPr>
          <w:b/>
          <w:lang w:val="en-US"/>
        </w:rPr>
        <w:t xml:space="preserve"> </w:t>
      </w:r>
    </w:p>
    <w:p w14:paraId="60A226E1" w14:textId="77777777" w:rsidR="00162D45" w:rsidRPr="00162D45" w:rsidRDefault="00162D45" w:rsidP="00162D45">
      <w:pPr>
        <w:pStyle w:val="Copytext"/>
        <w:rPr>
          <w:b/>
          <w:bCs w:val="0"/>
          <w:lang w:val="en-US"/>
        </w:rPr>
      </w:pPr>
    </w:p>
    <w:p w14:paraId="47BA6918" w14:textId="77777777" w:rsidR="00162D45" w:rsidRPr="00162D45" w:rsidRDefault="00162D45" w:rsidP="00162D45">
      <w:pPr>
        <w:pStyle w:val="Copytext"/>
        <w:rPr>
          <w:b/>
          <w:lang w:val="en-US"/>
        </w:rPr>
      </w:pPr>
      <w:r w:rsidRPr="00162D45">
        <w:rPr>
          <w:b/>
          <w:lang w:val="en-US"/>
        </w:rPr>
        <w:t xml:space="preserve">Dealing with risks in the steel industry </w:t>
      </w:r>
    </w:p>
    <w:p w14:paraId="555E9203" w14:textId="77777777" w:rsidR="00162D45" w:rsidRPr="00162D45" w:rsidRDefault="00162D45" w:rsidP="00162D45">
      <w:pPr>
        <w:pStyle w:val="Copytext"/>
        <w:rPr>
          <w:bCs w:val="0"/>
          <w:lang w:val="en-US"/>
        </w:rPr>
      </w:pPr>
    </w:p>
    <w:p w14:paraId="28146431" w14:textId="77777777" w:rsidR="00162D45" w:rsidRPr="00162D45" w:rsidRDefault="00162D45" w:rsidP="00162D45">
      <w:pPr>
        <w:pStyle w:val="Copytext"/>
        <w:rPr>
          <w:bCs w:val="0"/>
          <w:lang w:val="en-US"/>
        </w:rPr>
      </w:pPr>
      <w:r w:rsidRPr="00162D45">
        <w:rPr>
          <w:lang w:val="en-US"/>
        </w:rPr>
        <w:t>be top also addresses the challenges facing the steel industry.. Automotive manufacturing is in the midst of a revolution, and Stahlo is right at the heart of things. As an independent steel service centre, the company acts as an interface between steel producers, automobile manufacturers, and their suppliers. Benedict Raspovic, Head of Key Account Management Automotive at Stahlo, explains how the major challenges of our times are changing the discussion agenda – and how Stahlo is making it easier for customers to navigate the industry with its Steel Compass.</w:t>
      </w:r>
    </w:p>
    <w:p w14:paraId="3154833E" w14:textId="77777777" w:rsidR="00162D45" w:rsidRPr="00162D45" w:rsidRDefault="00162D45" w:rsidP="00162D45">
      <w:pPr>
        <w:pStyle w:val="Copytext"/>
        <w:rPr>
          <w:b/>
          <w:bCs w:val="0"/>
          <w:lang w:val="en-US"/>
        </w:rPr>
      </w:pPr>
    </w:p>
    <w:p w14:paraId="123BBA64" w14:textId="77777777" w:rsidR="00162D45" w:rsidRPr="00162D45" w:rsidRDefault="00162D45" w:rsidP="00162D45">
      <w:pPr>
        <w:pStyle w:val="Copytext"/>
        <w:rPr>
          <w:b/>
          <w:bCs w:val="0"/>
          <w:lang w:val="en-US"/>
        </w:rPr>
      </w:pPr>
      <w:r w:rsidRPr="00162D45">
        <w:rPr>
          <w:b/>
          <w:lang w:val="en-US"/>
        </w:rPr>
        <w:t>Commitment to people</w:t>
      </w:r>
    </w:p>
    <w:p w14:paraId="186A5224" w14:textId="68D72D80" w:rsidR="005D31BB" w:rsidRDefault="00162D45" w:rsidP="00162D45">
      <w:pPr>
        <w:pStyle w:val="berschrift-H2"/>
        <w:rPr>
          <w:lang w:val="en-US"/>
        </w:rPr>
      </w:pPr>
      <w:r w:rsidRPr="00162D45">
        <w:rPr>
          <w:lang w:val="en-US"/>
        </w:rPr>
        <w:t xml:space="preserve">The Friedhelm Loh Group has a long tradition of supporting charities. Over the past year, it has donated a total of 200,000 euros to local and global organisations.  The new issue of be top also includes articles revealing how the Group’s staff are supporting everything from education in India to food banks in Herborn. The magazine concludes by inviting readers to gain a whole new source of inspiration at the Nationales Automuseum, where exciting projects such as building a wind tunnel are sparking young people’s enthusiasm for technology. </w:t>
      </w:r>
    </w:p>
    <w:p w14:paraId="21F96384" w14:textId="77777777" w:rsidR="005D31BB" w:rsidRDefault="005D31BB">
      <w:pPr>
        <w:widowControl/>
        <w:autoSpaceDE/>
        <w:autoSpaceDN/>
        <w:adjustRightInd/>
        <w:spacing w:after="200" w:line="0" w:lineRule="auto"/>
        <w:rPr>
          <w:bCs/>
          <w:color w:val="000000" w:themeColor="text1"/>
          <w:sz w:val="20"/>
          <w:szCs w:val="28"/>
          <w:lang w:val="en-US"/>
        </w:rPr>
      </w:pPr>
      <w:r>
        <w:rPr>
          <w:lang w:val="en-US"/>
        </w:rPr>
        <w:br w:type="page"/>
      </w:r>
    </w:p>
    <w:tbl>
      <w:tblPr>
        <w:tblW w:w="9814" w:type="dxa"/>
        <w:tblInd w:w="-28" w:type="dxa"/>
        <w:tblCellMar>
          <w:left w:w="0" w:type="dxa"/>
          <w:right w:w="28" w:type="dxa"/>
        </w:tblCellMar>
        <w:tblLook w:val="04A0" w:firstRow="1" w:lastRow="0" w:firstColumn="1" w:lastColumn="0" w:noHBand="0" w:noVBand="1"/>
      </w:tblPr>
      <w:tblGrid>
        <w:gridCol w:w="9814"/>
      </w:tblGrid>
      <w:tr w:rsidR="005D31BB" w:rsidRPr="00DF7FD4" w14:paraId="2F2CE210" w14:textId="77777777" w:rsidTr="005D31BB">
        <w:trPr>
          <w:trHeight w:hRule="exact" w:val="2494"/>
        </w:trPr>
        <w:tc>
          <w:tcPr>
            <w:tcW w:w="9814" w:type="dxa"/>
            <w:tcMar>
              <w:left w:w="0" w:type="dxa"/>
              <w:right w:w="0" w:type="dxa"/>
            </w:tcMar>
            <w:vAlign w:val="bottom"/>
          </w:tcPr>
          <w:p w14:paraId="7A7F79C7" w14:textId="0A4CCF07" w:rsidR="005D31BB" w:rsidRPr="00162D45" w:rsidRDefault="005D31BB" w:rsidP="00A663E6">
            <w:pPr>
              <w:pStyle w:val="Bu-Bildanker"/>
            </w:pPr>
            <w:r w:rsidRPr="005D31BB">
              <w:rPr>
                <w:noProof/>
              </w:rPr>
              <w:lastRenderedPageBreak/>
              <w:drawing>
                <wp:anchor distT="0" distB="0" distL="114300" distR="114300" simplePos="0" relativeHeight="251658240" behindDoc="1" locked="0" layoutInCell="1" allowOverlap="1" wp14:anchorId="461419FF" wp14:editId="6B7D97A4">
                  <wp:simplePos x="0" y="0"/>
                  <wp:positionH relativeFrom="column">
                    <wp:posOffset>-1989455</wp:posOffset>
                  </wp:positionH>
                  <wp:positionV relativeFrom="paragraph">
                    <wp:posOffset>-663575</wp:posOffset>
                  </wp:positionV>
                  <wp:extent cx="1799590" cy="2640330"/>
                  <wp:effectExtent l="0" t="0" r="0" b="0"/>
                  <wp:wrapTight wrapText="bothSides">
                    <wp:wrapPolygon edited="0">
                      <wp:start x="0" y="0"/>
                      <wp:lineTo x="0" y="21506"/>
                      <wp:lineTo x="21265" y="21506"/>
                      <wp:lineTo x="21265" y="0"/>
                      <wp:lineTo x="0" y="0"/>
                    </wp:wrapPolygon>
                  </wp:wrapTight>
                  <wp:docPr id="15580238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23829" name=""/>
                          <pic:cNvPicPr/>
                        </pic:nvPicPr>
                        <pic:blipFill>
                          <a:blip r:embed="rId8"/>
                          <a:stretch>
                            <a:fillRect/>
                          </a:stretch>
                        </pic:blipFill>
                        <pic:spPr>
                          <a:xfrm>
                            <a:off x="0" y="0"/>
                            <a:ext cx="1799590" cy="2640330"/>
                          </a:xfrm>
                          <a:prstGeom prst="rect">
                            <a:avLst/>
                          </a:prstGeom>
                        </pic:spPr>
                      </pic:pic>
                    </a:graphicData>
                  </a:graphic>
                  <wp14:sizeRelH relativeFrom="margin">
                    <wp14:pctWidth>0</wp14:pctWidth>
                  </wp14:sizeRelH>
                  <wp14:sizeRelV relativeFrom="margin">
                    <wp14:pctHeight>0</wp14:pctHeight>
                  </wp14:sizeRelV>
                </wp:anchor>
              </w:drawing>
            </w:r>
          </w:p>
        </w:tc>
      </w:tr>
      <w:tr w:rsidR="005D31BB" w:rsidRPr="00DF7FD4" w14:paraId="33EB4307" w14:textId="77777777" w:rsidTr="005D31BB">
        <w:tc>
          <w:tcPr>
            <w:tcW w:w="9814" w:type="dxa"/>
            <w:tcMar>
              <w:left w:w="0" w:type="dxa"/>
              <w:right w:w="0" w:type="dxa"/>
            </w:tcMar>
          </w:tcPr>
          <w:p w14:paraId="700B7B4C" w14:textId="56267568" w:rsidR="005D31BB" w:rsidRDefault="005D31BB" w:rsidP="00A663E6">
            <w:pPr>
              <w:pStyle w:val="BU-Head"/>
              <w:rPr>
                <w:lang w:val="en-US"/>
              </w:rPr>
            </w:pPr>
          </w:p>
          <w:p w14:paraId="144A9B3B" w14:textId="77777777" w:rsidR="005D31BB" w:rsidRDefault="005D31BB" w:rsidP="00A663E6">
            <w:pPr>
              <w:pStyle w:val="BU-Head"/>
              <w:rPr>
                <w:lang w:val="en-US"/>
              </w:rPr>
            </w:pPr>
          </w:p>
          <w:p w14:paraId="4C539363" w14:textId="77777777" w:rsidR="005D31BB" w:rsidRDefault="005D31BB" w:rsidP="00A663E6">
            <w:pPr>
              <w:pStyle w:val="BU-Head"/>
              <w:rPr>
                <w:lang w:val="en-US"/>
              </w:rPr>
            </w:pPr>
          </w:p>
          <w:p w14:paraId="5CAA81E8" w14:textId="77777777" w:rsidR="005D31BB" w:rsidRDefault="005D31BB" w:rsidP="00A663E6">
            <w:pPr>
              <w:pStyle w:val="BU-Head"/>
              <w:rPr>
                <w:lang w:val="en-US"/>
              </w:rPr>
            </w:pPr>
          </w:p>
          <w:p w14:paraId="6F839F35" w14:textId="16EC823B" w:rsidR="005D31BB" w:rsidRDefault="005D31BB" w:rsidP="00A663E6">
            <w:pPr>
              <w:pStyle w:val="BU-Head"/>
              <w:rPr>
                <w:lang w:val="en-US"/>
              </w:rPr>
            </w:pPr>
          </w:p>
          <w:p w14:paraId="490E0D00" w14:textId="77777777" w:rsidR="005D31BB" w:rsidRDefault="005D31BB" w:rsidP="00A663E6">
            <w:pPr>
              <w:pStyle w:val="BU-Head"/>
              <w:rPr>
                <w:lang w:val="en-US"/>
              </w:rPr>
            </w:pPr>
          </w:p>
          <w:p w14:paraId="67E94AD0" w14:textId="3B158EDE" w:rsidR="005D31BB" w:rsidRPr="005D31BB" w:rsidRDefault="005D31BB" w:rsidP="00023480">
            <w:pPr>
              <w:pStyle w:val="BU-Head"/>
              <w:ind w:right="2125"/>
              <w:rPr>
                <w:lang w:val="en-US"/>
              </w:rPr>
            </w:pPr>
            <w:r w:rsidRPr="005D31BB">
              <w:rPr>
                <w:lang w:val="en-US"/>
              </w:rPr>
              <w:t xml:space="preserve">Image 1: </w:t>
            </w:r>
            <w:r w:rsidRPr="005D31BB">
              <w:rPr>
                <w:b w:val="0"/>
                <w:bCs w:val="0"/>
                <w:lang w:val="en-US"/>
              </w:rPr>
              <w:t>The new issue of be top demonstrates exactly how this can be achieved. Containing articles about specific use cases and new technologies, along with fascinating insights from AI experts, the Friedhelm Loh Group’s company magazine spells out how industry and the digital economy can benefit from the latest technologies.</w:t>
            </w:r>
          </w:p>
          <w:p w14:paraId="7BE806F1" w14:textId="77777777" w:rsidR="005D31BB" w:rsidRPr="005D31BB" w:rsidRDefault="005D31BB" w:rsidP="00A663E6">
            <w:pPr>
              <w:pStyle w:val="BU"/>
              <w:rPr>
                <w:spacing w:val="-5"/>
                <w:lang w:val="en-US"/>
              </w:rPr>
            </w:pPr>
          </w:p>
        </w:tc>
      </w:tr>
    </w:tbl>
    <w:p w14:paraId="63772B2C" w14:textId="77777777" w:rsidR="00162D45" w:rsidRPr="005D31BB" w:rsidRDefault="00162D45" w:rsidP="00162D45">
      <w:pPr>
        <w:pStyle w:val="BU"/>
        <w:ind w:left="0"/>
        <w:rPr>
          <w:lang w:val="en-US"/>
        </w:rPr>
      </w:pPr>
    </w:p>
    <w:p w14:paraId="000C9564" w14:textId="37A5DCD9" w:rsidR="00162D45" w:rsidRDefault="00162D45" w:rsidP="00162D45">
      <w:pPr>
        <w:pStyle w:val="BU"/>
        <w:rPr>
          <w:lang w:val="en-US"/>
        </w:rPr>
      </w:pPr>
      <w:r w:rsidRPr="00162D45">
        <w:rPr>
          <w:lang w:val="en-US"/>
        </w:rPr>
        <w:t>May be reproduced free of charge. Image rights reserved by Friedhelm Loh Group / Rittal GmbH.</w:t>
      </w:r>
    </w:p>
    <w:p w14:paraId="003E2E85" w14:textId="77777777" w:rsidR="00162D45" w:rsidRPr="00162D45" w:rsidRDefault="00162D45" w:rsidP="00162D45">
      <w:pPr>
        <w:pStyle w:val="BU"/>
        <w:rPr>
          <w:sz w:val="20"/>
          <w:lang w:val="en-US"/>
        </w:rPr>
      </w:pPr>
    </w:p>
    <w:p w14:paraId="63D73067" w14:textId="77777777" w:rsidR="00870ADF" w:rsidRDefault="00870ADF">
      <w:pPr>
        <w:widowControl/>
        <w:autoSpaceDE/>
        <w:autoSpaceDN/>
        <w:adjustRightInd/>
        <w:spacing w:after="200" w:line="0" w:lineRule="auto"/>
        <w:rPr>
          <w:b/>
          <w:bCs/>
          <w:color w:val="000000" w:themeColor="text1"/>
          <w:sz w:val="20"/>
          <w:szCs w:val="28"/>
          <w:lang w:val="en-US"/>
        </w:rPr>
      </w:pPr>
      <w:r>
        <w:rPr>
          <w:lang w:val="en-US"/>
        </w:rPr>
        <w:br w:type="page"/>
      </w:r>
    </w:p>
    <w:p w14:paraId="6E3BBEEF" w14:textId="3B05AD54" w:rsidR="0030636B" w:rsidRPr="008C0016" w:rsidRDefault="00CC3274" w:rsidP="0099164E">
      <w:pPr>
        <w:pStyle w:val="Unternehmensportrait-H1"/>
        <w:rPr>
          <w:lang w:val="en-US"/>
        </w:rPr>
      </w:pPr>
      <w:r w:rsidRPr="008C0016">
        <w:rPr>
          <w:lang w:val="en-US"/>
        </w:rPr>
        <w:lastRenderedPageBreak/>
        <w:t>Friedhelm Loh Group</w:t>
      </w:r>
    </w:p>
    <w:p w14:paraId="0518BD7B" w14:textId="77777777" w:rsidR="00C707D4" w:rsidRPr="008C0016" w:rsidRDefault="00C707D4" w:rsidP="0099164E">
      <w:pPr>
        <w:pStyle w:val="Unternehmensportrait-Linie"/>
        <w:rPr>
          <w:lang w:val="en-US"/>
        </w:rPr>
      </w:pPr>
    </w:p>
    <w:p w14:paraId="625E6AF9" w14:textId="77777777" w:rsidR="00DF7FD4" w:rsidRPr="00ED2C2E" w:rsidRDefault="00DF7FD4" w:rsidP="00DF7FD4">
      <w:pPr>
        <w:pStyle w:val="UnternehmensportraitAnstand-unten"/>
        <w:rPr>
          <w:lang w:val="en-GB"/>
        </w:rPr>
      </w:pPr>
      <w:bookmarkStart w:id="0" w:name="_Hlk159322056"/>
      <w:r w:rsidRPr="00ED2C2E">
        <w:rPr>
          <w:lang w:val="en-GB"/>
        </w:rPr>
        <w:t>The companies of the globally successful Friedhelm Loh Group invent, develop and produce innovative system solutions for industry, IT and energy, as well as other important sectors worldwide. They are among the top addresses in their respective industries.</w:t>
      </w:r>
    </w:p>
    <w:p w14:paraId="5B3AC70B" w14:textId="77777777" w:rsidR="00DF7FD4" w:rsidRPr="00ED2C2E" w:rsidRDefault="00DF7FD4" w:rsidP="00DF7FD4">
      <w:pPr>
        <w:pStyle w:val="UnternehmensportraitAnstand-unten"/>
        <w:rPr>
          <w:lang w:val="en-GB"/>
        </w:rPr>
      </w:pPr>
      <w:r w:rsidRPr="00ED2C2E">
        <w:rPr>
          <w:lang w:val="en-GB"/>
        </w:rPr>
        <w:t>With their combined hardware and software expertise, Rittal, Rittal Software Systems (Eplan</w:t>
      </w:r>
      <w:r>
        <w:rPr>
          <w:lang w:val="en-GB"/>
        </w:rPr>
        <w:t xml:space="preserve"> and</w:t>
      </w:r>
      <w:r w:rsidRPr="00ED2C2E">
        <w:rPr>
          <w:lang w:val="en-GB"/>
        </w:rPr>
        <w:t xml:space="preserve"> Cideon) and Rittal Automation Systems (RAS, Ehrt, Alfra) optimiz</w:t>
      </w:r>
      <w:r>
        <w:rPr>
          <w:lang w:val="en-GB"/>
        </w:rPr>
        <w:t>e,</w:t>
      </w:r>
      <w:r w:rsidRPr="00ED2C2E">
        <w:rPr>
          <w:lang w:val="en-GB"/>
        </w:rPr>
        <w:t xml:space="preserve"> digitize</w:t>
      </w:r>
      <w:r>
        <w:rPr>
          <w:lang w:val="en-GB"/>
        </w:rPr>
        <w:t xml:space="preserve"> and automate</w:t>
      </w:r>
      <w:r w:rsidRPr="00ED2C2E">
        <w:rPr>
          <w:lang w:val="en-GB"/>
        </w:rPr>
        <w:t xml:space="preserve"> processes along the entire customer value chain, including the IT infrastructure – from panel building and switchgear manufacturing to mechanical engineering, factory operators and the energy sector. Stahlo and LKH round off the portfolio with end-to-end manufacturing expertise in the modern materials of steel and plastic.</w:t>
      </w:r>
    </w:p>
    <w:p w14:paraId="78F2E31C" w14:textId="77777777" w:rsidR="00DF7FD4" w:rsidRPr="00AD192B" w:rsidRDefault="00DF7FD4" w:rsidP="00DF7FD4">
      <w:pPr>
        <w:pStyle w:val="UnternehmensportraitAnstand-unten"/>
        <w:jc w:val="left"/>
        <w:rPr>
          <w:lang w:val="en-GB"/>
        </w:rPr>
      </w:pPr>
      <w:r w:rsidRPr="00ED2C2E">
        <w:rPr>
          <w:lang w:val="en-GB"/>
        </w:rPr>
        <w:t>The Group is internationally successful, with 1</w:t>
      </w:r>
      <w:r>
        <w:rPr>
          <w:lang w:val="en-GB"/>
        </w:rPr>
        <w:t>3</w:t>
      </w:r>
      <w:r w:rsidRPr="00ED2C2E">
        <w:rPr>
          <w:lang w:val="en-GB"/>
        </w:rPr>
        <w:t xml:space="preserve"> production sites and 95 subsidiaries. The family-owned company employs 12,</w:t>
      </w:r>
      <w:r>
        <w:rPr>
          <w:lang w:val="en-GB"/>
        </w:rPr>
        <w:t>6</w:t>
      </w:r>
      <w:r w:rsidRPr="00ED2C2E">
        <w:rPr>
          <w:lang w:val="en-GB"/>
        </w:rPr>
        <w:t>00 people and generated a turnover of 3</w:t>
      </w:r>
      <w:r>
        <w:rPr>
          <w:lang w:val="en-GB"/>
        </w:rPr>
        <w:t>.1</w:t>
      </w:r>
      <w:r w:rsidRPr="00ED2C2E">
        <w:rPr>
          <w:lang w:val="en-GB"/>
        </w:rPr>
        <w:t xml:space="preserve"> billion euros in 202</w:t>
      </w:r>
      <w:r>
        <w:rPr>
          <w:lang w:val="en-GB"/>
        </w:rPr>
        <w:t>4</w:t>
      </w:r>
      <w:r w:rsidRPr="00ED2C2E">
        <w:rPr>
          <w:lang w:val="en-GB"/>
        </w:rPr>
        <w:t>. In 2023, the Friedhelm Loh Group was recognized as a “Best Place to Learn” and “Employer of the Future.</w:t>
      </w:r>
    </w:p>
    <w:p w14:paraId="18FF9B84" w14:textId="77777777" w:rsidR="00DF7FD4" w:rsidRPr="00AD192B" w:rsidRDefault="00DF7FD4" w:rsidP="00DF7FD4">
      <w:pPr>
        <w:pStyle w:val="Unternehmensportrait"/>
        <w:jc w:val="left"/>
        <w:rPr>
          <w:lang w:val="en-GB"/>
        </w:rPr>
      </w:pPr>
      <w:r w:rsidRPr="00AD192B">
        <w:rPr>
          <w:lang w:val="en-GB"/>
        </w:rPr>
        <w:t>For more information, visit www.friedhelm-loh-group.com.</w:t>
      </w:r>
    </w:p>
    <w:p w14:paraId="06D96BFF" w14:textId="6DA7FBDC" w:rsidR="0030636B" w:rsidRPr="00DF7FD4" w:rsidRDefault="0030636B" w:rsidP="00F059C8">
      <w:pPr>
        <w:pStyle w:val="Unternehmensportrait-Linie"/>
        <w:spacing w:line="276" w:lineRule="auto"/>
        <w:ind w:left="0"/>
        <w:rPr>
          <w:lang w:val="en-GB"/>
        </w:rPr>
      </w:pPr>
    </w:p>
    <w:bookmarkEnd w:id="0"/>
    <w:p w14:paraId="5E10BA20" w14:textId="77777777" w:rsidR="0030636B" w:rsidRPr="00FA75CF" w:rsidRDefault="0030636B" w:rsidP="0099164E">
      <w:pPr>
        <w:pStyle w:val="Unternehmensportrait"/>
        <w:jc w:val="left"/>
        <w:rPr>
          <w:lang w:val="en-US"/>
        </w:rPr>
      </w:pPr>
    </w:p>
    <w:p w14:paraId="42C14913" w14:textId="5BD0DAE3" w:rsidR="009E3CD4" w:rsidRPr="008C0016" w:rsidRDefault="00DD70AF" w:rsidP="0099164E">
      <w:pPr>
        <w:pStyle w:val="Unternehmenkommunikation"/>
        <w:jc w:val="left"/>
        <w:rPr>
          <w:lang w:val="en-US"/>
        </w:rPr>
      </w:pPr>
      <w:r w:rsidRPr="008C0016">
        <w:rPr>
          <w:lang w:val="en-US"/>
        </w:rPr>
        <w:t>Corporate Communications</w:t>
      </w:r>
    </w:p>
    <w:p w14:paraId="0C1D2384" w14:textId="520E368E" w:rsidR="009E3CD4" w:rsidRPr="008C0016" w:rsidRDefault="009E3CD4" w:rsidP="0099164E">
      <w:pPr>
        <w:pStyle w:val="Unternehmenkommunikation"/>
        <w:jc w:val="left"/>
        <w:rPr>
          <w:lang w:val="en-US"/>
        </w:rPr>
      </w:pPr>
      <w:r w:rsidRPr="008C0016">
        <w:rPr>
          <w:lang w:val="en-US"/>
        </w:rPr>
        <w:t>Dr. Carola Hilbrand</w:t>
      </w:r>
      <w:r w:rsidRPr="008C0016">
        <w:rPr>
          <w:lang w:val="en-US"/>
        </w:rPr>
        <w:tab/>
      </w:r>
      <w:r w:rsidR="002341E9" w:rsidRPr="008C0016">
        <w:rPr>
          <w:lang w:val="en-US"/>
        </w:rPr>
        <w:t>Friedhelm Loh Group</w:t>
      </w:r>
    </w:p>
    <w:p w14:paraId="54E8289D" w14:textId="3948A85D" w:rsidR="009E3CD4" w:rsidRPr="00F21251" w:rsidRDefault="009E3CD4" w:rsidP="0099164E">
      <w:pPr>
        <w:pStyle w:val="Unternehmenkommunikation"/>
        <w:jc w:val="left"/>
        <w:rPr>
          <w:lang w:val="en-US"/>
        </w:rPr>
      </w:pPr>
      <w:r w:rsidRPr="00F21251">
        <w:rPr>
          <w:lang w:val="en-US"/>
        </w:rPr>
        <w:t>Corporate &amp; Brand Communications</w:t>
      </w:r>
      <w:r w:rsidRPr="00F21251">
        <w:rPr>
          <w:lang w:val="en-US"/>
        </w:rPr>
        <w:tab/>
      </w:r>
      <w:r w:rsidR="002341E9" w:rsidRPr="00F21251">
        <w:rPr>
          <w:lang w:val="en-US"/>
        </w:rPr>
        <w:t>Rudolf-Loh-Straße 1</w:t>
      </w:r>
    </w:p>
    <w:p w14:paraId="696AE892" w14:textId="5A3EFCDF" w:rsidR="009E3CD4" w:rsidRPr="008C0016" w:rsidRDefault="00FA75CF" w:rsidP="0099164E">
      <w:pPr>
        <w:pStyle w:val="Unternehmenkommunikation"/>
        <w:jc w:val="left"/>
        <w:rPr>
          <w:lang w:val="en-US"/>
        </w:rPr>
      </w:pPr>
      <w:r w:rsidRPr="008C0016">
        <w:rPr>
          <w:lang w:val="en-US"/>
        </w:rPr>
        <w:t>Phone</w:t>
      </w:r>
      <w:r w:rsidR="009E3CD4" w:rsidRPr="008C0016">
        <w:rPr>
          <w:lang w:val="en-US"/>
        </w:rPr>
        <w:t>: 02772/505-2527</w:t>
      </w:r>
      <w:r w:rsidR="009E3CD4" w:rsidRPr="008C0016">
        <w:rPr>
          <w:lang w:val="en-US"/>
        </w:rPr>
        <w:tab/>
        <w:t>35</w:t>
      </w:r>
      <w:r w:rsidR="002341E9" w:rsidRPr="008C0016">
        <w:rPr>
          <w:lang w:val="en-US"/>
        </w:rPr>
        <w:t>708 Haiger</w:t>
      </w:r>
    </w:p>
    <w:p w14:paraId="4EA1872A" w14:textId="576CB35F" w:rsidR="00A73C13" w:rsidRPr="0084247A" w:rsidRDefault="009E3CD4" w:rsidP="0084247A">
      <w:pPr>
        <w:pStyle w:val="Unternehmenkommunikation"/>
        <w:jc w:val="left"/>
        <w:rPr>
          <w:color w:val="auto"/>
          <w:lang w:val="en-US"/>
        </w:rPr>
      </w:pPr>
      <w:r w:rsidRPr="008C0016">
        <w:rPr>
          <w:lang w:val="en-US"/>
        </w:rPr>
        <w:t>hilbrand.c@rittal.de</w:t>
      </w:r>
      <w:r w:rsidRPr="008C0016">
        <w:rPr>
          <w:lang w:val="en-US"/>
        </w:rPr>
        <w:tab/>
      </w:r>
      <w:r w:rsidR="002341E9" w:rsidRPr="008C0016">
        <w:rPr>
          <w:lang w:val="en-US"/>
        </w:rPr>
        <w:t>www.friedhelm-loh-group.com</w:t>
      </w:r>
    </w:p>
    <w:p w14:paraId="2B805F0E" w14:textId="3B8D9D3F" w:rsidR="00A73C13" w:rsidRPr="007D2446" w:rsidRDefault="00A73C13" w:rsidP="00F21251">
      <w:pPr>
        <w:pStyle w:val="Unternehmenkommunikation"/>
        <w:jc w:val="left"/>
        <w:rPr>
          <w:lang w:val="en-GB"/>
        </w:rPr>
      </w:pPr>
    </w:p>
    <w:sectPr w:rsidR="00A73C13" w:rsidRPr="007D2446" w:rsidSect="00110F1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948" w:right="822" w:bottom="2381" w:left="1361" w:header="885" w:footer="13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5942" w14:textId="77777777" w:rsidR="00110F1D" w:rsidRDefault="00110F1D" w:rsidP="00C437B6">
      <w:r>
        <w:separator/>
      </w:r>
    </w:p>
  </w:endnote>
  <w:endnote w:type="continuationSeparator" w:id="0">
    <w:p w14:paraId="7142BB37" w14:textId="77777777" w:rsidR="00110F1D" w:rsidRDefault="00110F1D" w:rsidP="00C4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CB91" w14:textId="77777777" w:rsidR="008C0016" w:rsidRDefault="008C00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481D" w14:textId="77777777" w:rsidR="00202595" w:rsidRDefault="00202595">
    <w:pPr>
      <w:pStyle w:val="Fuzeile"/>
    </w:pPr>
    <w:r w:rsidRPr="005D7486">
      <w:rPr>
        <w:noProof/>
      </w:rPr>
      <w:drawing>
        <wp:anchor distT="0" distB="0" distL="114300" distR="114300" simplePos="0" relativeHeight="251657728" behindDoc="1" locked="0" layoutInCell="1" allowOverlap="1" wp14:anchorId="54276EAC" wp14:editId="53FCA623">
          <wp:simplePos x="0" y="0"/>
          <wp:positionH relativeFrom="page">
            <wp:posOffset>4047</wp:posOffset>
          </wp:positionH>
          <wp:positionV relativeFrom="topMargin">
            <wp:posOffset>9790771</wp:posOffset>
          </wp:positionV>
          <wp:extent cx="7556862" cy="169545"/>
          <wp:effectExtent l="0" t="0" r="0" b="0"/>
          <wp:wrapThrough wrapText="bothSides">
            <wp:wrapPolygon edited="0">
              <wp:start x="0" y="0"/>
              <wp:lineTo x="0" y="19416"/>
              <wp:lineTo x="21564" y="19416"/>
              <wp:lineTo x="21564" y="0"/>
              <wp:lineTo x="0" y="0"/>
            </wp:wrapPolygon>
          </wp:wrapThrough>
          <wp:docPr id="246359230" name="Bild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30"/>
                  <pic:cNvPicPr>
                    <a:picLocks/>
                  </pic:cNvPicPr>
                </pic:nvPicPr>
                <pic:blipFill>
                  <a:blip r:embed="rId1"/>
                  <a:stretch>
                    <a:fillRect/>
                  </a:stretch>
                </pic:blipFill>
                <pic:spPr bwMode="auto">
                  <a:xfrm>
                    <a:off x="0" y="0"/>
                    <a:ext cx="7556862" cy="1695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803D" w14:textId="77777777" w:rsidR="008C0016" w:rsidRDefault="008C00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B3F7" w14:textId="77777777" w:rsidR="00110F1D" w:rsidRDefault="00110F1D" w:rsidP="00C437B6">
      <w:r>
        <w:separator/>
      </w:r>
    </w:p>
  </w:footnote>
  <w:footnote w:type="continuationSeparator" w:id="0">
    <w:p w14:paraId="4473981D" w14:textId="77777777" w:rsidR="00110F1D" w:rsidRDefault="00110F1D" w:rsidP="00C4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334E" w14:textId="77777777" w:rsidR="008C0016" w:rsidRDefault="008C00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9505" w14:textId="77777777" w:rsidR="00202595" w:rsidRDefault="00202595">
    <w:pPr>
      <w:kinsoku w:val="0"/>
      <w:overflowPunct w:val="0"/>
      <w:spacing w:line="14" w:lineRule="auto"/>
      <w:rPr>
        <w:rFonts w:ascii="Times New Roman" w:hAnsi="Times New Roman" w:cs="Times New Roman"/>
        <w:sz w:val="20"/>
        <w:szCs w:val="20"/>
      </w:rPr>
    </w:pPr>
    <w:r w:rsidRPr="005467FA">
      <w:rPr>
        <w:rFonts w:ascii="Times New Roman" w:hAnsi="Times New Roman" w:cs="Times New Roman"/>
        <w:noProof/>
        <w:sz w:val="20"/>
        <w:szCs w:val="20"/>
      </w:rPr>
      <w:drawing>
        <wp:anchor distT="0" distB="0" distL="114300" distR="114300" simplePos="0" relativeHeight="251656704" behindDoc="1" locked="1" layoutInCell="1" allowOverlap="1" wp14:anchorId="5FBE0410" wp14:editId="17AED479">
          <wp:simplePos x="0" y="0"/>
          <wp:positionH relativeFrom="page">
            <wp:posOffset>5933440</wp:posOffset>
          </wp:positionH>
          <wp:positionV relativeFrom="page">
            <wp:posOffset>502023</wp:posOffset>
          </wp:positionV>
          <wp:extent cx="1110503" cy="914400"/>
          <wp:effectExtent l="19050" t="0" r="0" b="0"/>
          <wp:wrapNone/>
          <wp:docPr id="1070425060" name="Bild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503" cy="914400"/>
                  </a:xfrm>
                  <a:prstGeom prst="rect">
                    <a:avLst/>
                  </a:prstGeom>
                  <a:noFill/>
                  <a:ln>
                    <a:noFill/>
                  </a:ln>
                </pic:spPr>
              </pic:pic>
            </a:graphicData>
          </a:graphic>
        </wp:anchor>
      </w:drawing>
    </w:r>
    <w:r w:rsidR="00422F5E">
      <w:rPr>
        <w:noProof/>
        <w:sz w:val="16"/>
        <w:szCs w:val="16"/>
      </w:rPr>
      <w:pict w14:anchorId="2919E6B2">
        <v:shapetype id="_x0000_t202" coordsize="21600,21600" o:spt="202" path="m,l,21600r21600,l21600,xe">
          <v:stroke joinstyle="miter"/>
          <v:path gradientshapeok="t" o:connecttype="rect"/>
        </v:shapetype>
        <v:shape id="_x0000_s1025" type="#_x0000_t202" alt="" style="position:absolute;margin-left:68.05pt;margin-top:35.4pt;width:117pt;height:27.7pt;z-index:-251657728;mso-wrap-style:square;mso-wrap-edited:f;mso-width-percent:0;mso-height-percent:0;mso-position-horizontal-relative:page;mso-position-vertical-relative:page;mso-width-percent:0;mso-height-percent:0;v-text-anchor:top" o:allowincell="f" filled="f" stroked="f">
          <v:textbox style="mso-next-textbox:#_x0000_s1025" inset="0,0,0,0">
            <w:txbxContent>
              <w:p w14:paraId="777F63A1" w14:textId="4D82F0D4"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E4B9" w14:textId="77777777" w:rsidR="008C0016" w:rsidRDefault="008C00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9A0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C8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A442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34B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EEE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629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300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2F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A5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3425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46709AA6"/>
    <w:lvl w:ilvl="0">
      <w:numFmt w:val="bullet"/>
      <w:pStyle w:val="Liste-bullets"/>
      <w:lvlText w:val="•"/>
      <w:lvlJc w:val="left"/>
      <w:pPr>
        <w:ind w:left="470" w:hanging="360"/>
      </w:pPr>
      <w:rPr>
        <w:rFonts w:ascii="Arial" w:hAnsi="Arial" w:cs="Arial"/>
        <w:b w:val="0"/>
        <w:bCs w:val="0"/>
        <w:i w:val="0"/>
        <w:iCs w:val="0"/>
        <w:color w:val="231F20"/>
        <w:spacing w:val="0"/>
        <w:w w:val="100"/>
        <w:sz w:val="20"/>
        <w:szCs w:val="20"/>
      </w:rPr>
    </w:lvl>
    <w:lvl w:ilvl="1">
      <w:numFmt w:val="bullet"/>
      <w:lvlText w:val="•"/>
      <w:lvlJc w:val="left"/>
      <w:pPr>
        <w:ind w:left="1342" w:hanging="360"/>
      </w:pPr>
    </w:lvl>
    <w:lvl w:ilvl="2">
      <w:numFmt w:val="bullet"/>
      <w:lvlText w:val="•"/>
      <w:lvlJc w:val="left"/>
      <w:pPr>
        <w:ind w:left="2205" w:hanging="360"/>
      </w:pPr>
    </w:lvl>
    <w:lvl w:ilvl="3">
      <w:numFmt w:val="bullet"/>
      <w:lvlText w:val="•"/>
      <w:lvlJc w:val="left"/>
      <w:pPr>
        <w:ind w:left="3067" w:hanging="360"/>
      </w:pPr>
    </w:lvl>
    <w:lvl w:ilvl="4">
      <w:numFmt w:val="bullet"/>
      <w:lvlText w:val="•"/>
      <w:lvlJc w:val="left"/>
      <w:pPr>
        <w:ind w:left="3930" w:hanging="360"/>
      </w:pPr>
    </w:lvl>
    <w:lvl w:ilvl="5">
      <w:numFmt w:val="bullet"/>
      <w:lvlText w:val="•"/>
      <w:lvlJc w:val="left"/>
      <w:pPr>
        <w:ind w:left="4792" w:hanging="360"/>
      </w:pPr>
    </w:lvl>
    <w:lvl w:ilvl="6">
      <w:numFmt w:val="bullet"/>
      <w:lvlText w:val="•"/>
      <w:lvlJc w:val="left"/>
      <w:pPr>
        <w:ind w:left="5655" w:hanging="360"/>
      </w:pPr>
    </w:lvl>
    <w:lvl w:ilvl="7">
      <w:numFmt w:val="bullet"/>
      <w:lvlText w:val="•"/>
      <w:lvlJc w:val="left"/>
      <w:pPr>
        <w:ind w:left="6517" w:hanging="360"/>
      </w:pPr>
    </w:lvl>
    <w:lvl w:ilvl="8">
      <w:numFmt w:val="bullet"/>
      <w:lvlText w:val="•"/>
      <w:lvlJc w:val="left"/>
      <w:pPr>
        <w:ind w:left="7380" w:hanging="360"/>
      </w:pPr>
    </w:lvl>
  </w:abstractNum>
  <w:abstractNum w:abstractNumId="11" w15:restartNumberingAfterBreak="0">
    <w:nsid w:val="10565B2F"/>
    <w:multiLevelType w:val="hybridMultilevel"/>
    <w:tmpl w:val="E2A45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7210393">
    <w:abstractNumId w:val="10"/>
  </w:num>
  <w:num w:numId="2" w16cid:durableId="2106657061">
    <w:abstractNumId w:val="9"/>
  </w:num>
  <w:num w:numId="3" w16cid:durableId="1366564910">
    <w:abstractNumId w:val="7"/>
  </w:num>
  <w:num w:numId="4" w16cid:durableId="2032339777">
    <w:abstractNumId w:val="6"/>
  </w:num>
  <w:num w:numId="5" w16cid:durableId="187643271">
    <w:abstractNumId w:val="5"/>
  </w:num>
  <w:num w:numId="6" w16cid:durableId="1172724382">
    <w:abstractNumId w:val="4"/>
  </w:num>
  <w:num w:numId="7" w16cid:durableId="924001724">
    <w:abstractNumId w:val="8"/>
  </w:num>
  <w:num w:numId="8" w16cid:durableId="861944313">
    <w:abstractNumId w:val="3"/>
  </w:num>
  <w:num w:numId="9" w16cid:durableId="165707694">
    <w:abstractNumId w:val="2"/>
  </w:num>
  <w:num w:numId="10" w16cid:durableId="1998418491">
    <w:abstractNumId w:val="1"/>
  </w:num>
  <w:num w:numId="11" w16cid:durableId="1728605180">
    <w:abstractNumId w:val="0"/>
  </w:num>
  <w:num w:numId="12" w16cid:durableId="2037808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1E6B"/>
    <w:rsid w:val="00022489"/>
    <w:rsid w:val="00023480"/>
    <w:rsid w:val="00027B50"/>
    <w:rsid w:val="00037FD6"/>
    <w:rsid w:val="00047B15"/>
    <w:rsid w:val="00052DD2"/>
    <w:rsid w:val="000762F9"/>
    <w:rsid w:val="00080930"/>
    <w:rsid w:val="000902CE"/>
    <w:rsid w:val="00091D00"/>
    <w:rsid w:val="000D5615"/>
    <w:rsid w:val="000E7A2C"/>
    <w:rsid w:val="000F5E8B"/>
    <w:rsid w:val="00110F1D"/>
    <w:rsid w:val="00114302"/>
    <w:rsid w:val="00145F70"/>
    <w:rsid w:val="001505F1"/>
    <w:rsid w:val="001519D2"/>
    <w:rsid w:val="00162D45"/>
    <w:rsid w:val="001B189F"/>
    <w:rsid w:val="001B7268"/>
    <w:rsid w:val="001D555B"/>
    <w:rsid w:val="001D6722"/>
    <w:rsid w:val="001E78D8"/>
    <w:rsid w:val="00201AEF"/>
    <w:rsid w:val="00202595"/>
    <w:rsid w:val="002341E9"/>
    <w:rsid w:val="0023718F"/>
    <w:rsid w:val="00261AAE"/>
    <w:rsid w:val="00274BBB"/>
    <w:rsid w:val="002C00E6"/>
    <w:rsid w:val="002C6615"/>
    <w:rsid w:val="002C6807"/>
    <w:rsid w:val="002D2830"/>
    <w:rsid w:val="002E1F7F"/>
    <w:rsid w:val="0030636B"/>
    <w:rsid w:val="0031514E"/>
    <w:rsid w:val="00367B14"/>
    <w:rsid w:val="00397E80"/>
    <w:rsid w:val="003A7EAF"/>
    <w:rsid w:val="003B413C"/>
    <w:rsid w:val="003B56D0"/>
    <w:rsid w:val="003C464D"/>
    <w:rsid w:val="00422F5E"/>
    <w:rsid w:val="00424077"/>
    <w:rsid w:val="0042557E"/>
    <w:rsid w:val="00445DA2"/>
    <w:rsid w:val="00454741"/>
    <w:rsid w:val="00455B4F"/>
    <w:rsid w:val="00456F1A"/>
    <w:rsid w:val="004643E3"/>
    <w:rsid w:val="004845A9"/>
    <w:rsid w:val="004860F9"/>
    <w:rsid w:val="00486A98"/>
    <w:rsid w:val="004B4011"/>
    <w:rsid w:val="004D56BD"/>
    <w:rsid w:val="004F229F"/>
    <w:rsid w:val="00512F78"/>
    <w:rsid w:val="00513BB5"/>
    <w:rsid w:val="005467FA"/>
    <w:rsid w:val="0055018D"/>
    <w:rsid w:val="00556081"/>
    <w:rsid w:val="0057573C"/>
    <w:rsid w:val="00584C14"/>
    <w:rsid w:val="00597790"/>
    <w:rsid w:val="005B19F2"/>
    <w:rsid w:val="005D31BB"/>
    <w:rsid w:val="005D33D3"/>
    <w:rsid w:val="005D7486"/>
    <w:rsid w:val="005F47D3"/>
    <w:rsid w:val="006119A9"/>
    <w:rsid w:val="00613397"/>
    <w:rsid w:val="0062773A"/>
    <w:rsid w:val="00650E38"/>
    <w:rsid w:val="00654F16"/>
    <w:rsid w:val="0066498D"/>
    <w:rsid w:val="00681C6A"/>
    <w:rsid w:val="006A2213"/>
    <w:rsid w:val="006C2B8D"/>
    <w:rsid w:val="006C6990"/>
    <w:rsid w:val="006D5EAA"/>
    <w:rsid w:val="006E2B3B"/>
    <w:rsid w:val="00701182"/>
    <w:rsid w:val="0070597D"/>
    <w:rsid w:val="00721DB5"/>
    <w:rsid w:val="007315EA"/>
    <w:rsid w:val="007568B6"/>
    <w:rsid w:val="00760BC1"/>
    <w:rsid w:val="007633C2"/>
    <w:rsid w:val="007C2C27"/>
    <w:rsid w:val="007D2446"/>
    <w:rsid w:val="007D60A7"/>
    <w:rsid w:val="007D7AE2"/>
    <w:rsid w:val="00801528"/>
    <w:rsid w:val="00805E8F"/>
    <w:rsid w:val="0084247A"/>
    <w:rsid w:val="00853B27"/>
    <w:rsid w:val="00870ADF"/>
    <w:rsid w:val="00886E96"/>
    <w:rsid w:val="00895E52"/>
    <w:rsid w:val="008C0016"/>
    <w:rsid w:val="008C4466"/>
    <w:rsid w:val="009058E3"/>
    <w:rsid w:val="00947C4F"/>
    <w:rsid w:val="0099164E"/>
    <w:rsid w:val="00996B25"/>
    <w:rsid w:val="009A0F9D"/>
    <w:rsid w:val="009C4CC1"/>
    <w:rsid w:val="009D385F"/>
    <w:rsid w:val="009D411D"/>
    <w:rsid w:val="009D709C"/>
    <w:rsid w:val="009E0DC3"/>
    <w:rsid w:val="009E3CD4"/>
    <w:rsid w:val="009E4D10"/>
    <w:rsid w:val="009F3123"/>
    <w:rsid w:val="00A0608C"/>
    <w:rsid w:val="00A23870"/>
    <w:rsid w:val="00A51035"/>
    <w:rsid w:val="00A51E5F"/>
    <w:rsid w:val="00A66242"/>
    <w:rsid w:val="00A71BED"/>
    <w:rsid w:val="00A73C13"/>
    <w:rsid w:val="00A83A38"/>
    <w:rsid w:val="00A90FC3"/>
    <w:rsid w:val="00AA6A2B"/>
    <w:rsid w:val="00AC391D"/>
    <w:rsid w:val="00AD192B"/>
    <w:rsid w:val="00AD5C77"/>
    <w:rsid w:val="00AD7247"/>
    <w:rsid w:val="00AE3429"/>
    <w:rsid w:val="00B317B0"/>
    <w:rsid w:val="00B42CC3"/>
    <w:rsid w:val="00B5087C"/>
    <w:rsid w:val="00B61D27"/>
    <w:rsid w:val="00B70890"/>
    <w:rsid w:val="00B75E7A"/>
    <w:rsid w:val="00B76DF8"/>
    <w:rsid w:val="00B921A4"/>
    <w:rsid w:val="00B9325B"/>
    <w:rsid w:val="00BD1E6B"/>
    <w:rsid w:val="00C0410E"/>
    <w:rsid w:val="00C40907"/>
    <w:rsid w:val="00C437B6"/>
    <w:rsid w:val="00C6336B"/>
    <w:rsid w:val="00C707D4"/>
    <w:rsid w:val="00C70CE3"/>
    <w:rsid w:val="00C7714F"/>
    <w:rsid w:val="00C85246"/>
    <w:rsid w:val="00C933FC"/>
    <w:rsid w:val="00C9738B"/>
    <w:rsid w:val="00CA28D3"/>
    <w:rsid w:val="00CB1B61"/>
    <w:rsid w:val="00CC229D"/>
    <w:rsid w:val="00CC3274"/>
    <w:rsid w:val="00CD7C6C"/>
    <w:rsid w:val="00CF7702"/>
    <w:rsid w:val="00D02D5B"/>
    <w:rsid w:val="00D109A1"/>
    <w:rsid w:val="00D205F9"/>
    <w:rsid w:val="00D2409E"/>
    <w:rsid w:val="00D92FEF"/>
    <w:rsid w:val="00DA0AC1"/>
    <w:rsid w:val="00DA78A6"/>
    <w:rsid w:val="00DC7953"/>
    <w:rsid w:val="00DC7BEC"/>
    <w:rsid w:val="00DD48DF"/>
    <w:rsid w:val="00DD70AF"/>
    <w:rsid w:val="00DF3CF6"/>
    <w:rsid w:val="00DF7FD4"/>
    <w:rsid w:val="00E02D8D"/>
    <w:rsid w:val="00E4364C"/>
    <w:rsid w:val="00E43B92"/>
    <w:rsid w:val="00E44A75"/>
    <w:rsid w:val="00E46942"/>
    <w:rsid w:val="00E529EB"/>
    <w:rsid w:val="00EB1ED8"/>
    <w:rsid w:val="00ED2C2E"/>
    <w:rsid w:val="00ED3D20"/>
    <w:rsid w:val="00EE2E8D"/>
    <w:rsid w:val="00EE437A"/>
    <w:rsid w:val="00F04E97"/>
    <w:rsid w:val="00F059C8"/>
    <w:rsid w:val="00F20BF4"/>
    <w:rsid w:val="00F21251"/>
    <w:rsid w:val="00F34793"/>
    <w:rsid w:val="00F46C85"/>
    <w:rsid w:val="00F51E5D"/>
    <w:rsid w:val="00F53B77"/>
    <w:rsid w:val="00F56180"/>
    <w:rsid w:val="00F61379"/>
    <w:rsid w:val="00F75B86"/>
    <w:rsid w:val="00F90E37"/>
    <w:rsid w:val="00FA75CF"/>
    <w:rsid w:val="00FB1403"/>
    <w:rsid w:val="00FC3A8C"/>
    <w:rsid w:val="00FD4CFC"/>
    <w:rsid w:val="00FE5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DD5735"/>
  <w15:docId w15:val="{8141E02E-AA7E-6B43-9DC1-1B60796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70890"/>
    <w:pPr>
      <w:widowControl w:val="0"/>
      <w:autoSpaceDE w:val="0"/>
      <w:autoSpaceDN w:val="0"/>
      <w:adjustRightInd w:val="0"/>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1">
    <w:name w:val="Überschrift 21"/>
    <w:basedOn w:val="Standard"/>
    <w:uiPriority w:val="1"/>
    <w:qFormat/>
    <w:rsid w:val="00F61379"/>
    <w:pPr>
      <w:ind w:left="110"/>
      <w:outlineLvl w:val="1"/>
    </w:pPr>
    <w:rPr>
      <w:b/>
      <w:bCs/>
      <w:sz w:val="16"/>
      <w:szCs w:val="16"/>
    </w:rPr>
  </w:style>
  <w:style w:type="paragraph" w:styleId="Listenabsatz">
    <w:name w:val="List Paragraph"/>
    <w:basedOn w:val="Standard"/>
    <w:uiPriority w:val="1"/>
    <w:qFormat/>
    <w:rsid w:val="00F61379"/>
    <w:pPr>
      <w:spacing w:before="90"/>
      <w:ind w:left="470" w:hanging="360"/>
    </w:pPr>
    <w:rPr>
      <w:sz w:val="24"/>
      <w:szCs w:val="24"/>
    </w:rPr>
  </w:style>
  <w:style w:type="paragraph" w:customStyle="1" w:styleId="TableParagraph">
    <w:name w:val="Table Paragraph"/>
    <w:basedOn w:val="Standard"/>
    <w:uiPriority w:val="1"/>
    <w:qFormat/>
    <w:rsid w:val="00F61379"/>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650E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0E38"/>
    <w:rPr>
      <w:rFonts w:ascii="Tahoma" w:hAnsi="Tahoma" w:cs="Tahoma"/>
      <w:sz w:val="16"/>
      <w:szCs w:val="16"/>
    </w:rPr>
  </w:style>
  <w:style w:type="paragraph" w:styleId="Kopfzeile">
    <w:name w:val="header"/>
    <w:basedOn w:val="Standard"/>
    <w:link w:val="KopfzeileZchn"/>
    <w:uiPriority w:val="99"/>
    <w:unhideWhenUsed/>
    <w:rsid w:val="00650E38"/>
    <w:pPr>
      <w:tabs>
        <w:tab w:val="center" w:pos="4536"/>
        <w:tab w:val="right" w:pos="9072"/>
      </w:tabs>
    </w:pPr>
  </w:style>
  <w:style w:type="character" w:customStyle="1" w:styleId="KopfzeileZchn">
    <w:name w:val="Kopfzeile Zchn"/>
    <w:basedOn w:val="Absatz-Standardschriftart"/>
    <w:link w:val="Kopfzeile"/>
    <w:uiPriority w:val="99"/>
    <w:rsid w:val="00650E38"/>
    <w:rPr>
      <w:rFonts w:ascii="Arial" w:hAnsi="Arial" w:cs="Arial"/>
    </w:rPr>
  </w:style>
  <w:style w:type="paragraph" w:styleId="Fuzeile">
    <w:name w:val="footer"/>
    <w:basedOn w:val="Standard"/>
    <w:link w:val="FuzeileZchn"/>
    <w:uiPriority w:val="99"/>
    <w:unhideWhenUsed/>
    <w:rsid w:val="00650E38"/>
    <w:pPr>
      <w:tabs>
        <w:tab w:val="center" w:pos="4536"/>
        <w:tab w:val="right" w:pos="9072"/>
      </w:tabs>
    </w:pPr>
  </w:style>
  <w:style w:type="character" w:customStyle="1" w:styleId="FuzeileZchn">
    <w:name w:val="Fußzeile Zchn"/>
    <w:basedOn w:val="Absatz-Standardschriftart"/>
    <w:link w:val="Fuzeile"/>
    <w:uiPriority w:val="99"/>
    <w:rsid w:val="00650E38"/>
    <w:rPr>
      <w:rFonts w:ascii="Arial" w:hAnsi="Arial" w:cs="Arial"/>
    </w:rPr>
  </w:style>
  <w:style w:type="paragraph" w:customStyle="1" w:styleId="berschrift-H1">
    <w:name w:val="Überschrift-H1"/>
    <w:uiPriority w:val="1"/>
    <w:qFormat/>
    <w:rsid w:val="006A2213"/>
    <w:pPr>
      <w:kinsoku w:val="0"/>
      <w:overflowPunct w:val="0"/>
      <w:spacing w:after="0" w:line="320" w:lineRule="exact"/>
      <w:ind w:right="2098"/>
    </w:pPr>
    <w:rPr>
      <w:rFonts w:ascii="Arial" w:hAnsi="Arial" w:cs="Arial"/>
      <w:b/>
      <w:bCs/>
      <w:color w:val="000000" w:themeColor="text1"/>
      <w:sz w:val="28"/>
      <w:szCs w:val="28"/>
    </w:rPr>
  </w:style>
  <w:style w:type="paragraph" w:customStyle="1" w:styleId="Ort-Datum">
    <w:name w:val="Ort-Datum"/>
    <w:basedOn w:val="Copytext"/>
    <w:uiPriority w:val="1"/>
    <w:qFormat/>
    <w:rsid w:val="009D411D"/>
    <w:pPr>
      <w:spacing w:after="320"/>
    </w:pPr>
    <w:rPr>
      <w:sz w:val="18"/>
      <w:szCs w:val="18"/>
    </w:rPr>
  </w:style>
  <w:style w:type="paragraph" w:customStyle="1" w:styleId="Copytext">
    <w:name w:val="Copytext"/>
    <w:basedOn w:val="Standard"/>
    <w:uiPriority w:val="1"/>
    <w:qFormat/>
    <w:rsid w:val="00C40907"/>
    <w:pPr>
      <w:widowControl/>
      <w:kinsoku w:val="0"/>
      <w:overflowPunct w:val="0"/>
      <w:autoSpaceDE/>
      <w:autoSpaceDN/>
      <w:adjustRightInd/>
      <w:spacing w:line="320" w:lineRule="exact"/>
      <w:ind w:right="2098"/>
    </w:pPr>
    <w:rPr>
      <w:bCs/>
      <w:color w:val="000000" w:themeColor="text1"/>
      <w:sz w:val="20"/>
      <w:szCs w:val="20"/>
    </w:rPr>
  </w:style>
  <w:style w:type="paragraph" w:customStyle="1" w:styleId="Liste-bullets">
    <w:name w:val="Liste-bullets"/>
    <w:uiPriority w:val="1"/>
    <w:qFormat/>
    <w:rsid w:val="009D411D"/>
    <w:pPr>
      <w:numPr>
        <w:numId w:val="1"/>
      </w:numPr>
      <w:tabs>
        <w:tab w:val="left" w:pos="470"/>
      </w:tabs>
      <w:kinsoku w:val="0"/>
      <w:overflowPunct w:val="0"/>
      <w:spacing w:after="0" w:line="320" w:lineRule="exact"/>
      <w:ind w:left="357" w:right="2098" w:hanging="357"/>
    </w:pPr>
    <w:rPr>
      <w:rFonts w:ascii="Arial" w:hAnsi="Arial" w:cs="Arial"/>
      <w:color w:val="000000" w:themeColor="text1"/>
      <w:sz w:val="20"/>
      <w:szCs w:val="20"/>
    </w:rPr>
  </w:style>
  <w:style w:type="paragraph" w:customStyle="1" w:styleId="BU-Head">
    <w:name w:val="BU-Head"/>
    <w:basedOn w:val="Copytext-Zwischenberschrift"/>
    <w:uiPriority w:val="1"/>
    <w:qFormat/>
    <w:rsid w:val="00080930"/>
    <w:pPr>
      <w:spacing w:before="95" w:line="200" w:lineRule="exact"/>
      <w:ind w:left="28" w:right="0"/>
    </w:pPr>
    <w:rPr>
      <w:sz w:val="16"/>
    </w:rPr>
  </w:style>
  <w:style w:type="paragraph" w:customStyle="1" w:styleId="Copytext-Zwischenberschrift">
    <w:name w:val="Copytext-Zwischenüberschrift"/>
    <w:basedOn w:val="Copytext"/>
    <w:uiPriority w:val="1"/>
    <w:qFormat/>
    <w:rsid w:val="00FE5478"/>
    <w:pPr>
      <w:spacing w:before="320"/>
    </w:pPr>
    <w:rPr>
      <w:b/>
    </w:rPr>
  </w:style>
  <w:style w:type="table" w:styleId="Tabellenraster">
    <w:name w:val="Table Grid"/>
    <w:basedOn w:val="NormaleTabelle"/>
    <w:uiPriority w:val="59"/>
    <w:rsid w:val="00C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
    <w:name w:val="BU"/>
    <w:basedOn w:val="BU-Head"/>
    <w:uiPriority w:val="1"/>
    <w:qFormat/>
    <w:rsid w:val="00080930"/>
    <w:pPr>
      <w:spacing w:before="16"/>
    </w:pPr>
    <w:rPr>
      <w:b w:val="0"/>
    </w:rPr>
  </w:style>
  <w:style w:type="paragraph" w:customStyle="1" w:styleId="Unternehmensportrait-H1">
    <w:name w:val="Unternehmensportrait-H1"/>
    <w:basedOn w:val="berschrift-H1"/>
    <w:next w:val="Unternehmensportrait-H2"/>
    <w:link w:val="Unternehmensportrait-H1Zchn"/>
    <w:uiPriority w:val="1"/>
    <w:qFormat/>
    <w:rsid w:val="001D6722"/>
    <w:pPr>
      <w:spacing w:line="280" w:lineRule="exact"/>
    </w:pPr>
    <w:rPr>
      <w:sz w:val="20"/>
    </w:rPr>
  </w:style>
  <w:style w:type="paragraph" w:customStyle="1" w:styleId="Unternehmensportrait-H2">
    <w:name w:val="Unternehmensportrait-H2"/>
    <w:basedOn w:val="berschrift-H1"/>
    <w:uiPriority w:val="1"/>
    <w:qFormat/>
    <w:rsid w:val="00F53B77"/>
    <w:pPr>
      <w:spacing w:before="200" w:line="200" w:lineRule="exact"/>
    </w:pPr>
    <w:rPr>
      <w:sz w:val="16"/>
    </w:rPr>
  </w:style>
  <w:style w:type="character" w:customStyle="1" w:styleId="Unternehmensportrait-H1Zchn">
    <w:name w:val="Unternehmensportrait-H1 Zchn"/>
    <w:basedOn w:val="Absatz-Standardschriftart"/>
    <w:link w:val="Unternehmensportrait-H1"/>
    <w:uiPriority w:val="1"/>
    <w:rsid w:val="009E4D10"/>
    <w:rPr>
      <w:rFonts w:ascii="Arial" w:hAnsi="Arial" w:cs="Arial"/>
      <w:b/>
      <w:bCs/>
      <w:color w:val="231F20"/>
      <w:sz w:val="20"/>
      <w:szCs w:val="28"/>
    </w:rPr>
  </w:style>
  <w:style w:type="paragraph" w:customStyle="1" w:styleId="Unternehmensportrait-Linie">
    <w:name w:val="Unternehmensportrait-Linie"/>
    <w:basedOn w:val="Unternehmensportrait-H1"/>
    <w:uiPriority w:val="1"/>
    <w:qFormat/>
    <w:rsid w:val="00681C6A"/>
    <w:pPr>
      <w:pBdr>
        <w:bottom w:val="single" w:sz="4" w:space="0" w:color="auto"/>
      </w:pBdr>
      <w:spacing w:after="120" w:line="160" w:lineRule="exact"/>
      <w:ind w:left="28"/>
    </w:pPr>
    <w:rPr>
      <w:b w:val="0"/>
      <w:noProof/>
      <w:sz w:val="16"/>
      <w:szCs w:val="16"/>
    </w:rPr>
  </w:style>
  <w:style w:type="paragraph" w:customStyle="1" w:styleId="Unternehmensportrait">
    <w:name w:val="Unternehmensportrait"/>
    <w:basedOn w:val="Copytext"/>
    <w:link w:val="UnternehmensportraitZchn"/>
    <w:uiPriority w:val="1"/>
    <w:qFormat/>
    <w:rsid w:val="002C00E6"/>
    <w:pPr>
      <w:spacing w:line="200" w:lineRule="exact"/>
      <w:jc w:val="both"/>
    </w:pPr>
    <w:rPr>
      <w:sz w:val="16"/>
    </w:rPr>
  </w:style>
  <w:style w:type="character" w:customStyle="1" w:styleId="UnternehmensportraitZchn">
    <w:name w:val="Unternehmensportrait Zchn"/>
    <w:basedOn w:val="Unternehmensportrait-H1Zchn"/>
    <w:link w:val="Unternehmensportrait"/>
    <w:uiPriority w:val="1"/>
    <w:rsid w:val="002C00E6"/>
    <w:rPr>
      <w:rFonts w:ascii="Arial" w:hAnsi="Arial" w:cs="Arial"/>
      <w:b/>
      <w:bCs/>
      <w:color w:val="000000" w:themeColor="text1"/>
      <w:sz w:val="16"/>
      <w:szCs w:val="20"/>
    </w:rPr>
  </w:style>
  <w:style w:type="paragraph" w:customStyle="1" w:styleId="Unternehmenkommunikation">
    <w:name w:val="Unternehmenkommunikation"/>
    <w:basedOn w:val="Unternehmensportrait"/>
    <w:link w:val="UnternehmenkommunikationZchn"/>
    <w:uiPriority w:val="1"/>
    <w:qFormat/>
    <w:rsid w:val="00681C6A"/>
    <w:pPr>
      <w:tabs>
        <w:tab w:val="right" w:pos="7598"/>
      </w:tabs>
      <w:spacing w:line="280" w:lineRule="exact"/>
    </w:pPr>
    <w:rPr>
      <w:sz w:val="20"/>
    </w:rPr>
  </w:style>
  <w:style w:type="character" w:customStyle="1" w:styleId="UnternehmenkommunikationZchn">
    <w:name w:val="Unternehmenkommunikation Zchn"/>
    <w:basedOn w:val="UnternehmensportraitZchn"/>
    <w:link w:val="Unternehmenkommunikation"/>
    <w:uiPriority w:val="1"/>
    <w:rsid w:val="00681C6A"/>
    <w:rPr>
      <w:rFonts w:ascii="Arial" w:hAnsi="Arial" w:cs="Arial"/>
      <w:b/>
      <w:bCs/>
      <w:color w:val="000000" w:themeColor="text1"/>
      <w:sz w:val="20"/>
      <w:szCs w:val="20"/>
    </w:rPr>
  </w:style>
  <w:style w:type="paragraph" w:customStyle="1" w:styleId="Copytext-Intro">
    <w:name w:val="Copytext-Intro"/>
    <w:basedOn w:val="Copytext"/>
    <w:next w:val="Copytext"/>
    <w:uiPriority w:val="1"/>
    <w:qFormat/>
    <w:rsid w:val="009D411D"/>
    <w:pPr>
      <w:spacing w:before="320" w:after="320"/>
    </w:pPr>
    <w:rPr>
      <w:b/>
      <w:bCs w:val="0"/>
    </w:rPr>
  </w:style>
  <w:style w:type="character" w:styleId="Hyperlink">
    <w:name w:val="Hyperlink"/>
    <w:basedOn w:val="Absatz-Standardschriftart"/>
    <w:uiPriority w:val="99"/>
    <w:unhideWhenUsed/>
    <w:rsid w:val="009E3CD4"/>
    <w:rPr>
      <w:color w:val="0000FF" w:themeColor="hyperlink"/>
      <w:u w:val="single"/>
    </w:rPr>
  </w:style>
  <w:style w:type="paragraph" w:customStyle="1" w:styleId="UnternehmensportraitAnstand-unten">
    <w:name w:val="Unternehmensportrait_Anstand-unten"/>
    <w:basedOn w:val="Unternehmensportrait"/>
    <w:uiPriority w:val="1"/>
    <w:qFormat/>
    <w:rsid w:val="002C00E6"/>
    <w:pPr>
      <w:spacing w:after="200"/>
    </w:pPr>
  </w:style>
  <w:style w:type="paragraph" w:customStyle="1" w:styleId="berschrift-H2">
    <w:name w:val="Überschrift-H2"/>
    <w:basedOn w:val="berschrift-H1"/>
    <w:uiPriority w:val="1"/>
    <w:qFormat/>
    <w:rsid w:val="00D92FEF"/>
    <w:pPr>
      <w:spacing w:before="320"/>
    </w:pPr>
    <w:rPr>
      <w:b w:val="0"/>
      <w:sz w:val="20"/>
    </w:rPr>
  </w:style>
  <w:style w:type="paragraph" w:customStyle="1" w:styleId="Freigabedeckblatt-Text">
    <w:name w:val="Freigabedeckblatt-Text"/>
    <w:basedOn w:val="Standard"/>
    <w:uiPriority w:val="1"/>
    <w:qFormat/>
    <w:rsid w:val="00D109A1"/>
    <w:pPr>
      <w:keepNext/>
      <w:widowControl/>
      <w:autoSpaceDE/>
      <w:autoSpaceDN/>
      <w:adjustRightInd/>
      <w:outlineLvl w:val="6"/>
    </w:pPr>
    <w:rPr>
      <w:rFonts w:eastAsia="Times New Roman"/>
      <w:bCs/>
      <w:sz w:val="20"/>
      <w:szCs w:val="24"/>
    </w:rPr>
  </w:style>
  <w:style w:type="paragraph" w:customStyle="1" w:styleId="Freigabedeckblatt-H1">
    <w:name w:val="Freigabedeckblatt-H1"/>
    <w:basedOn w:val="Freigabedeckblatt-Text"/>
    <w:uiPriority w:val="1"/>
    <w:qFormat/>
    <w:rsid w:val="00D109A1"/>
    <w:pPr>
      <w:spacing w:line="3840" w:lineRule="auto"/>
    </w:pPr>
    <w:rPr>
      <w:b/>
      <w:bCs w:val="0"/>
      <w:sz w:val="28"/>
    </w:rPr>
  </w:style>
  <w:style w:type="paragraph" w:customStyle="1" w:styleId="Bu-Bildanker">
    <w:name w:val="Bu-Bildanker"/>
    <w:basedOn w:val="BU"/>
    <w:uiPriority w:val="1"/>
    <w:qFormat/>
    <w:rsid w:val="00B70890"/>
    <w:pPr>
      <w:spacing w:before="0"/>
    </w:pPr>
    <w:rPr>
      <w:lang w:val="en-US"/>
    </w:rPr>
  </w:style>
  <w:style w:type="character" w:styleId="NichtaufgelsteErwhnung">
    <w:name w:val="Unresolved Mention"/>
    <w:basedOn w:val="Absatz-Standardschriftart"/>
    <w:uiPriority w:val="99"/>
    <w:semiHidden/>
    <w:unhideWhenUsed/>
    <w:rsid w:val="002C6807"/>
    <w:rPr>
      <w:color w:val="605E5C"/>
      <w:shd w:val="clear" w:color="auto" w:fill="E1DFDD"/>
    </w:rPr>
  </w:style>
  <w:style w:type="character" w:styleId="Kommentarzeichen">
    <w:name w:val="annotation reference"/>
    <w:basedOn w:val="Absatz-Standardschriftart"/>
    <w:uiPriority w:val="99"/>
    <w:semiHidden/>
    <w:unhideWhenUsed/>
    <w:rsid w:val="001505F1"/>
    <w:rPr>
      <w:sz w:val="16"/>
      <w:szCs w:val="16"/>
    </w:rPr>
  </w:style>
  <w:style w:type="paragraph" w:styleId="Kommentartext">
    <w:name w:val="annotation text"/>
    <w:basedOn w:val="Standard"/>
    <w:link w:val="KommentartextZchn"/>
    <w:uiPriority w:val="99"/>
    <w:unhideWhenUsed/>
    <w:rsid w:val="001505F1"/>
    <w:rPr>
      <w:sz w:val="20"/>
      <w:szCs w:val="20"/>
    </w:rPr>
  </w:style>
  <w:style w:type="character" w:customStyle="1" w:styleId="KommentartextZchn">
    <w:name w:val="Kommentartext Zchn"/>
    <w:basedOn w:val="Absatz-Standardschriftart"/>
    <w:link w:val="Kommentartext"/>
    <w:uiPriority w:val="99"/>
    <w:rsid w:val="001505F1"/>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1505F1"/>
    <w:rPr>
      <w:b/>
      <w:bCs/>
    </w:rPr>
  </w:style>
  <w:style w:type="character" w:customStyle="1" w:styleId="KommentarthemaZchn">
    <w:name w:val="Kommentarthema Zchn"/>
    <w:basedOn w:val="KommentartextZchn"/>
    <w:link w:val="Kommentarthema"/>
    <w:uiPriority w:val="99"/>
    <w:semiHidden/>
    <w:rsid w:val="001505F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DE8D2B-1AF1-4152-AD7C-D5E3DACC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6380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OCM GmbH</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ideaPad1</dc:creator>
  <cp:lastModifiedBy>Jannick Bangard</cp:lastModifiedBy>
  <cp:revision>47</cp:revision>
  <cp:lastPrinted>2024-01-28T14:20:00Z</cp:lastPrinted>
  <dcterms:created xsi:type="dcterms:W3CDTF">2024-02-14T14:56:00Z</dcterms:created>
  <dcterms:modified xsi:type="dcterms:W3CDTF">2025-12-01T11:06:00Z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19.0 (Macintosh)</vt:lpwstr>
  </property>
  <property fmtid="{D5CDD505-2E9C-101B-9397-08002B2CF9AE}" pid="3" name="Producer">
    <vt:lpwstr>Adobe PDF Library 17.0</vt:lpwstr>
  </property>
  <property fmtid="{D5CDD505-2E9C-101B-9397-08002B2CF9AE}" pid="4" name="GrammarlyDocumentId">
    <vt:lpwstr>9e563f7733d886e965b7550c74893b625fcd0b90b098622e1e71d6c9580dbdac</vt:lpwstr>
  </property>
  <property fmtid="{D5CDD505-2E9C-101B-9397-08002B2CF9AE}" pid="5" name="MSIP_Label_3a28a66c-3c7f-463f-9f3d-483220f1d838_Enabled">
    <vt:lpwstr>true</vt:lpwstr>
  </property>
  <property fmtid="{D5CDD505-2E9C-101B-9397-08002B2CF9AE}" pid="6" name="MSIP_Label_3a28a66c-3c7f-463f-9f3d-483220f1d838_SetDate">
    <vt:lpwstr>2025-11-26T11:40:05Z</vt:lpwstr>
  </property>
  <property fmtid="{D5CDD505-2E9C-101B-9397-08002B2CF9AE}" pid="7" name="MSIP_Label_3a28a66c-3c7f-463f-9f3d-483220f1d838_Method">
    <vt:lpwstr>Standard</vt:lpwstr>
  </property>
  <property fmtid="{D5CDD505-2E9C-101B-9397-08002B2CF9AE}" pid="8" name="MSIP_Label_3a28a66c-3c7f-463f-9f3d-483220f1d838_Name">
    <vt:lpwstr>FLG_Internal</vt:lpwstr>
  </property>
  <property fmtid="{D5CDD505-2E9C-101B-9397-08002B2CF9AE}" pid="9" name="MSIP_Label_3a28a66c-3c7f-463f-9f3d-483220f1d838_SiteId">
    <vt:lpwstr>a8218bc3-7d4c-4a61-b912-a6ca487118dd</vt:lpwstr>
  </property>
  <property fmtid="{D5CDD505-2E9C-101B-9397-08002B2CF9AE}" pid="10" name="MSIP_Label_3a28a66c-3c7f-463f-9f3d-483220f1d838_ActionId">
    <vt:lpwstr>8cc8f48c-c273-4a05-90e0-bb991c971194</vt:lpwstr>
  </property>
  <property fmtid="{D5CDD505-2E9C-101B-9397-08002B2CF9AE}" pid="11" name="MSIP_Label_3a28a66c-3c7f-463f-9f3d-483220f1d838_ContentBits">
    <vt:lpwstr>0</vt:lpwstr>
  </property>
  <property fmtid="{D5CDD505-2E9C-101B-9397-08002B2CF9AE}" pid="12" name="MSIP_Label_3a28a66c-3c7f-463f-9f3d-483220f1d838_Tag">
    <vt:lpwstr>10, 3, 0, 1</vt:lpwstr>
  </property>
</Properties>
</file>