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F1A09" w14:textId="7A394F3B" w:rsidR="00F97CA3" w:rsidRDefault="00F97CA3" w:rsidP="00F97CA3">
      <w:pPr>
        <w:pStyle w:val="Copytext"/>
        <w:rPr>
          <w:szCs w:val="28"/>
          <w:lang w:val="en-GB"/>
        </w:rPr>
      </w:pPr>
      <w:r w:rsidRPr="00F97CA3">
        <w:rPr>
          <w:szCs w:val="28"/>
          <w:lang w:val="en-GB"/>
        </w:rPr>
        <w:t>The new issue of the Friedhelm Loh Group magazine is here</w:t>
      </w:r>
      <w:r w:rsidRPr="00F97CA3">
        <w:rPr>
          <w:szCs w:val="28"/>
          <w:lang w:val="en-GB"/>
        </w:rPr>
        <w:br/>
      </w:r>
      <w:r w:rsidRPr="007A59E5">
        <w:rPr>
          <w:b/>
          <w:sz w:val="28"/>
          <w:szCs w:val="28"/>
          <w:lang w:val="en-GB"/>
        </w:rPr>
        <w:t xml:space="preserve">Making Europe strong – be top magazine reveals how companies are becoming </w:t>
      </w:r>
      <w:r w:rsidRPr="005E5FA1">
        <w:rPr>
          <w:b/>
          <w:sz w:val="28"/>
          <w:szCs w:val="28"/>
          <w:lang w:val="en-GB"/>
        </w:rPr>
        <w:t>more competitive</w:t>
      </w:r>
      <w:r w:rsidRPr="00F97CA3">
        <w:rPr>
          <w:b/>
          <w:szCs w:val="28"/>
          <w:lang w:val="en-GB"/>
        </w:rPr>
        <w:br/>
      </w:r>
      <w:r w:rsidRPr="00F97CA3">
        <w:rPr>
          <w:szCs w:val="28"/>
          <w:lang w:val="en-GB"/>
        </w:rPr>
        <w:t>Haiger</w:t>
      </w:r>
      <w:r w:rsidR="008660D5">
        <w:rPr>
          <w:szCs w:val="28"/>
          <w:lang w:val="en-GB"/>
        </w:rPr>
        <w:t>/Germany</w:t>
      </w:r>
      <w:r w:rsidRPr="00F97CA3">
        <w:rPr>
          <w:szCs w:val="28"/>
          <w:lang w:val="en-GB"/>
        </w:rPr>
        <w:t xml:space="preserve">, </w:t>
      </w:r>
      <w:r w:rsidR="006163AF">
        <w:rPr>
          <w:szCs w:val="28"/>
          <w:lang w:val="en-GB"/>
        </w:rPr>
        <w:t>04 May</w:t>
      </w:r>
      <w:r w:rsidRPr="00F97CA3">
        <w:rPr>
          <w:szCs w:val="28"/>
          <w:lang w:val="en-GB"/>
        </w:rPr>
        <w:t xml:space="preserve"> 2026</w:t>
      </w:r>
    </w:p>
    <w:p w14:paraId="3665FB5E" w14:textId="77777777" w:rsidR="007A59E5" w:rsidRPr="00F97CA3" w:rsidRDefault="007A59E5" w:rsidP="00F97CA3">
      <w:pPr>
        <w:pStyle w:val="Copytext"/>
        <w:rPr>
          <w:szCs w:val="28"/>
          <w:lang w:val="en-GB"/>
        </w:rPr>
      </w:pPr>
    </w:p>
    <w:p w14:paraId="6446CADF" w14:textId="77777777" w:rsidR="00F97CA3" w:rsidRPr="007A59E5" w:rsidRDefault="00F97CA3" w:rsidP="00F97CA3">
      <w:pPr>
        <w:pStyle w:val="Copytext"/>
        <w:rPr>
          <w:b/>
          <w:szCs w:val="28"/>
          <w:lang w:val="en-GB"/>
        </w:rPr>
      </w:pPr>
      <w:r w:rsidRPr="007A59E5">
        <w:rPr>
          <w:b/>
          <w:szCs w:val="28"/>
          <w:lang w:val="en-GB"/>
        </w:rPr>
        <w:t>European industry is under massive pressure. Cracks are definitely starting to show in the industrial model that has stood the test of time for decades. That makes it all the more important to find new ways of becoming more competitive, and a new drive to succeed. The latest issue of be top shows how European companies are meeting this challenge. The cover story of the Friedhelm Loh Group’s magazine offers some inspiring examples of success. Businesses are leveraging automation, systematic digitalisation and high quality standards to safeguard their competitiveness.</w:t>
      </w:r>
    </w:p>
    <w:p w14:paraId="0AE1B3BE" w14:textId="77777777" w:rsidR="00F97CA3" w:rsidRPr="007A59E5" w:rsidRDefault="00F97CA3" w:rsidP="00F97CA3">
      <w:pPr>
        <w:pStyle w:val="Copytext"/>
        <w:rPr>
          <w:b/>
          <w:szCs w:val="28"/>
          <w:lang w:val="en-GB"/>
        </w:rPr>
      </w:pPr>
    </w:p>
    <w:p w14:paraId="0FB934A0" w14:textId="77777777" w:rsidR="00F97CA3" w:rsidRDefault="00F97CA3" w:rsidP="00F97CA3">
      <w:pPr>
        <w:pStyle w:val="Copytext"/>
        <w:rPr>
          <w:szCs w:val="28"/>
          <w:lang w:val="en-GB"/>
        </w:rPr>
      </w:pPr>
      <w:r w:rsidRPr="00F97CA3">
        <w:rPr>
          <w:szCs w:val="28"/>
          <w:lang w:val="en-GB"/>
        </w:rPr>
        <w:t>The cover story first takes us to the state-of-the-art Rittal factory in Haiger, in the German state of Hesse. The factory’s clear focus on customers and its high level of automation and digitalisation won it the title “Factory of the Year 2025” – the top award for European production sites. be top highlights how consistently digitalised, end-to-end processes dovetail in Haiger – from the 3D twin at the engineering stage all the way through to delivery. The production of up to 9,000 enclosures each day, AI-supported optimisations and 99.9 percent planning accuracy make the plant a blueprint for a fully automated factory in the heart of Europe.</w:t>
      </w:r>
    </w:p>
    <w:p w14:paraId="365E3E09" w14:textId="77777777" w:rsidR="007A59E5" w:rsidRPr="00F97CA3" w:rsidRDefault="007A59E5" w:rsidP="00F97CA3">
      <w:pPr>
        <w:pStyle w:val="Copytext"/>
        <w:rPr>
          <w:szCs w:val="28"/>
          <w:lang w:val="en-GB"/>
        </w:rPr>
      </w:pPr>
    </w:p>
    <w:p w14:paraId="4F24A53B" w14:textId="77777777" w:rsidR="00F97CA3" w:rsidRPr="00F97CA3" w:rsidRDefault="00F97CA3" w:rsidP="00F97CA3">
      <w:pPr>
        <w:pStyle w:val="Copytext"/>
        <w:rPr>
          <w:b/>
          <w:szCs w:val="28"/>
          <w:lang w:val="en-GB"/>
        </w:rPr>
      </w:pPr>
      <w:r w:rsidRPr="00F97CA3">
        <w:rPr>
          <w:b/>
          <w:szCs w:val="28"/>
          <w:lang w:val="en-GB"/>
        </w:rPr>
        <w:t>Faster and better – thanks to digitalisation, quality and efficiency</w:t>
      </w:r>
    </w:p>
    <w:p w14:paraId="6981408C" w14:textId="77777777" w:rsidR="00A43EA1" w:rsidRDefault="00F97CA3" w:rsidP="00F97CA3">
      <w:pPr>
        <w:pStyle w:val="Copytext"/>
        <w:rPr>
          <w:szCs w:val="28"/>
          <w:lang w:val="en-GB"/>
        </w:rPr>
      </w:pPr>
      <w:r w:rsidRPr="00F97CA3">
        <w:rPr>
          <w:szCs w:val="28"/>
          <w:lang w:val="en-GB"/>
        </w:rPr>
        <w:t xml:space="preserve">Examples from Europe show exactly how to boost competitiveness. The Spanish automation engineering and enclosure manufacturing company SIDE is using Eplan and Rittal solutions to reduce machining times for enclosure manufacturing by 80 percent – from around a whole day to approximately 20 minutes. </w:t>
      </w:r>
    </w:p>
    <w:p w14:paraId="4BE3B0BC" w14:textId="62581DEF" w:rsidR="00F97CA3" w:rsidRPr="00F97CA3" w:rsidRDefault="00F97CA3" w:rsidP="00F97CA3">
      <w:pPr>
        <w:pStyle w:val="Copytext"/>
        <w:rPr>
          <w:szCs w:val="28"/>
          <w:lang w:val="en-GB"/>
        </w:rPr>
      </w:pPr>
      <w:r w:rsidRPr="00F97CA3">
        <w:rPr>
          <w:szCs w:val="28"/>
          <w:lang w:val="en-GB"/>
        </w:rPr>
        <w:t xml:space="preserve">OREX ROTOMOULDING, a Polish manufacturer of rotomoulding machines for plastic products, has grown from a small business to a market leader in Poland and a global player over the course of just 30 years. Precise machining, high industry standards and international services and certifications are key factors in this success. Liquats Vegetals, the Spanish market leader for plant-based drinks, delivers products to over 45 countries. Its Rittal cooling units achieve energy savings of around 75 percent compared with conventional solutions. To meet high EHEDG hygiene standards and </w:t>
      </w:r>
      <w:r w:rsidRPr="00F97CA3">
        <w:rPr>
          <w:szCs w:val="28"/>
          <w:lang w:val="en-GB"/>
        </w:rPr>
        <w:lastRenderedPageBreak/>
        <w:t>make its production operations sustainable, the beverage manufacturer also uses Hygienic Design enclosures from Rittal.</w:t>
      </w:r>
    </w:p>
    <w:p w14:paraId="78FFF023" w14:textId="77777777" w:rsidR="00F97CA3" w:rsidRPr="00F97CA3" w:rsidRDefault="00F97CA3" w:rsidP="00F97CA3">
      <w:pPr>
        <w:pStyle w:val="Copytext"/>
        <w:rPr>
          <w:b/>
          <w:szCs w:val="28"/>
          <w:lang w:val="en-GB"/>
        </w:rPr>
      </w:pPr>
    </w:p>
    <w:p w14:paraId="0DAC78BC" w14:textId="77777777" w:rsidR="00F97CA3" w:rsidRPr="00F97CA3" w:rsidRDefault="00F97CA3" w:rsidP="00F97CA3">
      <w:pPr>
        <w:pStyle w:val="Copytext"/>
        <w:rPr>
          <w:szCs w:val="28"/>
          <w:lang w:val="en-GB"/>
        </w:rPr>
      </w:pPr>
      <w:r w:rsidRPr="00F97CA3">
        <w:rPr>
          <w:b/>
          <w:szCs w:val="28"/>
          <w:lang w:val="en-GB"/>
        </w:rPr>
        <w:t>From best practices to how to turn things around in industry</w:t>
      </w:r>
      <w:r w:rsidRPr="00F97CA3">
        <w:rPr>
          <w:szCs w:val="28"/>
          <w:lang w:val="en-GB"/>
        </w:rPr>
        <w:br/>
        <w:t>These and other success stories in be top show what can already be achieved today by harnessing digitalisation and automation. What matters now is realising this potential on a widespread basis. A guest article by Martin Jetter, Chairman of the Board of Directors of the SCION Association and a Friedhelm Loh Group Foundation Council member, explores the conditions that need to be met. The focus is on a new mindset, which is the prerequisite for change.</w:t>
      </w:r>
    </w:p>
    <w:p w14:paraId="2CA08E41" w14:textId="77777777" w:rsidR="00F97CA3" w:rsidRPr="00F97CA3" w:rsidRDefault="00F97CA3" w:rsidP="00F97CA3">
      <w:pPr>
        <w:pStyle w:val="Copytext"/>
        <w:rPr>
          <w:szCs w:val="28"/>
          <w:lang w:val="en-GB"/>
        </w:rPr>
      </w:pPr>
    </w:p>
    <w:p w14:paraId="267E11CE" w14:textId="77777777" w:rsidR="00F97CA3" w:rsidRPr="00F97CA3" w:rsidRDefault="00F97CA3" w:rsidP="00F97CA3">
      <w:pPr>
        <w:pStyle w:val="Copytext"/>
        <w:rPr>
          <w:szCs w:val="28"/>
          <w:lang w:val="en-GB"/>
        </w:rPr>
      </w:pPr>
      <w:r w:rsidRPr="00F97CA3">
        <w:rPr>
          <w:szCs w:val="28"/>
          <w:lang w:val="en-GB"/>
        </w:rPr>
        <w:t>Further examples illustrate the broad scope of the industrial transformation:</w:t>
      </w:r>
    </w:p>
    <w:p w14:paraId="4D7DDC89" w14:textId="77777777" w:rsidR="00F97CA3" w:rsidRPr="00F97CA3" w:rsidRDefault="00F97CA3" w:rsidP="00F97CA3">
      <w:pPr>
        <w:pStyle w:val="Copytext"/>
        <w:numPr>
          <w:ilvl w:val="0"/>
          <w:numId w:val="12"/>
        </w:numPr>
        <w:rPr>
          <w:szCs w:val="28"/>
          <w:lang w:val="en-GB"/>
        </w:rPr>
      </w:pPr>
      <w:r w:rsidRPr="00F97CA3">
        <w:rPr>
          <w:b/>
          <w:szCs w:val="28"/>
          <w:lang w:val="en-GB"/>
        </w:rPr>
        <w:t>KlöMö</w:t>
      </w:r>
      <w:r w:rsidRPr="00F97CA3">
        <w:rPr>
          <w:szCs w:val="28"/>
          <w:lang w:val="en-GB"/>
        </w:rPr>
        <w:t xml:space="preserve"> is driving ahead with end-to-end data use and the comprehensive automation of its switchgear manufacturing in collaboration with Eplan, Rittal and Rittal Automation Systems</w:t>
      </w:r>
    </w:p>
    <w:p w14:paraId="70823F4B" w14:textId="77777777" w:rsidR="00F97CA3" w:rsidRPr="00F97CA3" w:rsidRDefault="00F97CA3" w:rsidP="00F97CA3">
      <w:pPr>
        <w:pStyle w:val="Copytext"/>
        <w:numPr>
          <w:ilvl w:val="0"/>
          <w:numId w:val="12"/>
        </w:numPr>
        <w:rPr>
          <w:szCs w:val="28"/>
          <w:lang w:val="en-GB"/>
        </w:rPr>
      </w:pPr>
      <w:r w:rsidRPr="00F97CA3">
        <w:rPr>
          <w:b/>
          <w:szCs w:val="28"/>
          <w:lang w:val="en-GB"/>
        </w:rPr>
        <w:t>RWE</w:t>
      </w:r>
      <w:r w:rsidRPr="00F97CA3">
        <w:rPr>
          <w:szCs w:val="28"/>
          <w:lang w:val="en-GB"/>
        </w:rPr>
        <w:t xml:space="preserve"> is working with Cideon to modernise its software landscape, and is creating a transparent, flexible licence management system</w:t>
      </w:r>
    </w:p>
    <w:p w14:paraId="4FC3240B" w14:textId="77777777" w:rsidR="00F97CA3" w:rsidRPr="00F97CA3" w:rsidRDefault="00F97CA3" w:rsidP="00F97CA3">
      <w:pPr>
        <w:pStyle w:val="Copytext"/>
        <w:numPr>
          <w:ilvl w:val="0"/>
          <w:numId w:val="12"/>
        </w:numPr>
        <w:rPr>
          <w:szCs w:val="28"/>
          <w:lang w:val="en-GB"/>
        </w:rPr>
      </w:pPr>
      <w:r w:rsidRPr="00F97CA3">
        <w:rPr>
          <w:b/>
          <w:szCs w:val="28"/>
          <w:lang w:val="en-GB"/>
        </w:rPr>
        <w:t>Voltfang</w:t>
      </w:r>
      <w:r w:rsidRPr="00F97CA3">
        <w:rPr>
          <w:szCs w:val="28"/>
          <w:lang w:val="en-GB"/>
        </w:rPr>
        <w:t xml:space="preserve"> is using outdoor enclosure technology from Rittal for its energy storage systems and getting them ready for the electricity networks of the future</w:t>
      </w:r>
    </w:p>
    <w:p w14:paraId="0C4AA752" w14:textId="77777777" w:rsidR="00F97CA3" w:rsidRPr="00F97CA3" w:rsidRDefault="00F97CA3" w:rsidP="00F97CA3">
      <w:pPr>
        <w:pStyle w:val="Copytext"/>
        <w:numPr>
          <w:ilvl w:val="0"/>
          <w:numId w:val="12"/>
        </w:numPr>
        <w:rPr>
          <w:szCs w:val="28"/>
          <w:lang w:val="en-GB"/>
        </w:rPr>
      </w:pPr>
      <w:r w:rsidRPr="00F97CA3">
        <w:rPr>
          <w:b/>
          <w:szCs w:val="28"/>
          <w:lang w:val="en-GB"/>
        </w:rPr>
        <w:t>Greenlyte Carbon Technologies</w:t>
      </w:r>
      <w:r w:rsidRPr="00F97CA3">
        <w:rPr>
          <w:szCs w:val="28"/>
          <w:lang w:val="en-GB"/>
        </w:rPr>
        <w:t xml:space="preserve"> is developing Power-to-X pilot plants for the energy transition with the help of the new Rittal RiLineX power platform</w:t>
      </w:r>
    </w:p>
    <w:p w14:paraId="2701A8CB" w14:textId="77777777" w:rsidR="00F97CA3" w:rsidRPr="00F97CA3" w:rsidRDefault="00F97CA3" w:rsidP="00F97CA3">
      <w:pPr>
        <w:pStyle w:val="Copytext"/>
        <w:numPr>
          <w:ilvl w:val="0"/>
          <w:numId w:val="12"/>
        </w:numPr>
        <w:rPr>
          <w:szCs w:val="28"/>
          <w:lang w:val="en-GB"/>
        </w:rPr>
      </w:pPr>
      <w:r w:rsidRPr="00F97CA3">
        <w:rPr>
          <w:b/>
          <w:szCs w:val="28"/>
          <w:lang w:val="en-GB"/>
        </w:rPr>
        <w:t>Viega</w:t>
      </w:r>
      <w:r w:rsidRPr="00F97CA3">
        <w:rPr>
          <w:szCs w:val="28"/>
          <w:lang w:val="en-GB"/>
        </w:rPr>
        <w:t xml:space="preserve"> is using Rittal Micro Data Centers for new IT infrastructures</w:t>
      </w:r>
    </w:p>
    <w:p w14:paraId="05B52979" w14:textId="77777777" w:rsidR="00F97CA3" w:rsidRPr="00F97CA3" w:rsidRDefault="00F97CA3" w:rsidP="00F97CA3">
      <w:pPr>
        <w:pStyle w:val="Copytext"/>
        <w:numPr>
          <w:ilvl w:val="0"/>
          <w:numId w:val="12"/>
        </w:numPr>
        <w:rPr>
          <w:szCs w:val="28"/>
          <w:lang w:val="en-GB"/>
        </w:rPr>
      </w:pPr>
      <w:r w:rsidRPr="00F97CA3">
        <w:rPr>
          <w:b/>
          <w:szCs w:val="28"/>
          <w:lang w:val="en-GB"/>
        </w:rPr>
        <w:t>Hahn Automation Group</w:t>
      </w:r>
      <w:r w:rsidRPr="00F97CA3">
        <w:rPr>
          <w:szCs w:val="28"/>
          <w:lang w:val="en-GB"/>
        </w:rPr>
        <w:t xml:space="preserve"> has opted for Eplan Cable proD to customise machine cabling at the engineering stage</w:t>
      </w:r>
    </w:p>
    <w:p w14:paraId="1204C381" w14:textId="77777777" w:rsidR="00F97CA3" w:rsidRPr="00F97CA3" w:rsidRDefault="00F97CA3" w:rsidP="00F97CA3">
      <w:pPr>
        <w:pStyle w:val="Copytext"/>
        <w:rPr>
          <w:szCs w:val="28"/>
          <w:lang w:val="en-GB"/>
        </w:rPr>
      </w:pPr>
      <w:r w:rsidRPr="00F97CA3">
        <w:rPr>
          <w:szCs w:val="28"/>
          <w:lang w:val="en-GB"/>
        </w:rPr>
        <w:br/>
        <w:t>be top also offers insights into Friedhelm Loh Group innovations that provide a technological edge, including the Eplan Platform 2026 to make engineering more efficient, energy-efficient infrastructure and cooling solutions from Rittal, and automated wire handling in panel building operations.</w:t>
      </w:r>
    </w:p>
    <w:p w14:paraId="6EF25948" w14:textId="77777777" w:rsidR="00A43EA1" w:rsidRDefault="00A43EA1" w:rsidP="00F97CA3">
      <w:pPr>
        <w:pStyle w:val="Copytext"/>
        <w:rPr>
          <w:b/>
          <w:szCs w:val="28"/>
          <w:lang w:val="en-GB"/>
        </w:rPr>
      </w:pPr>
    </w:p>
    <w:p w14:paraId="5BCCD659" w14:textId="45EEF1FC" w:rsidR="00F97CA3" w:rsidRPr="00F97CA3" w:rsidRDefault="00F97CA3" w:rsidP="00F97CA3">
      <w:pPr>
        <w:pStyle w:val="Copytext"/>
        <w:rPr>
          <w:szCs w:val="28"/>
          <w:lang w:val="en-GB"/>
        </w:rPr>
      </w:pPr>
      <w:r w:rsidRPr="00F97CA3">
        <w:rPr>
          <w:b/>
          <w:szCs w:val="28"/>
          <w:lang w:val="en-GB"/>
        </w:rPr>
        <w:t>Competitiveness is a question of talent, too</w:t>
      </w:r>
      <w:r w:rsidRPr="00F97CA3">
        <w:rPr>
          <w:szCs w:val="28"/>
          <w:lang w:val="en-GB"/>
        </w:rPr>
        <w:br/>
        <w:t xml:space="preserve">Qualified specialists will play a key role in the future of industry. In this context, be top reveals how Rittal, Eplan and the renowned Purdue University are working together. The university is collaborating with industrial partners in Germany to offer budding </w:t>
      </w:r>
      <w:r w:rsidRPr="00F97CA3">
        <w:rPr>
          <w:szCs w:val="28"/>
          <w:lang w:val="en-GB"/>
        </w:rPr>
        <w:lastRenderedPageBreak/>
        <w:t>electrical engineers practical, forward-looking training – using software from Eplan as well as hardware and automation solutions from Rittal and Rittal Automation Systems.</w:t>
      </w:r>
    </w:p>
    <w:p w14:paraId="4CC4372B" w14:textId="7F919D0D" w:rsidR="00E85829" w:rsidRDefault="00E85829" w:rsidP="00F97CA3">
      <w:pPr>
        <w:pStyle w:val="Copytext"/>
        <w:rPr>
          <w:szCs w:val="28"/>
          <w:lang w:val="en-GB"/>
        </w:rPr>
      </w:pPr>
    </w:p>
    <w:p w14:paraId="5C47EDCC" w14:textId="7B9FF2A4" w:rsidR="00F97CA3" w:rsidRPr="00F97CA3" w:rsidRDefault="00F97CA3" w:rsidP="00F97CA3">
      <w:pPr>
        <w:pStyle w:val="Copytext"/>
        <w:rPr>
          <w:szCs w:val="28"/>
          <w:lang w:val="en-GB"/>
        </w:rPr>
      </w:pPr>
      <w:r w:rsidRPr="00F97CA3">
        <w:rPr>
          <w:szCs w:val="28"/>
          <w:lang w:val="en-GB"/>
        </w:rPr>
        <w:t>A further role model is SchulePlus, which is growing from a regional pilot project into a network spanning the whole of Hesse. Nine out of ten participants already go on to start their apprenticeship at their chosen company, which is a strong indicator of successful career guidance and sustainable talent recruitment.</w:t>
      </w:r>
    </w:p>
    <w:p w14:paraId="4E7A804D" w14:textId="0528B99B" w:rsidR="00F97CA3" w:rsidRPr="00F97CA3" w:rsidRDefault="00F97CA3" w:rsidP="00F97CA3">
      <w:pPr>
        <w:pStyle w:val="Copytext"/>
        <w:rPr>
          <w:b/>
          <w:szCs w:val="28"/>
          <w:lang w:val="en-GB"/>
        </w:rPr>
      </w:pPr>
    </w:p>
    <w:p w14:paraId="4C98F7F8" w14:textId="7C095197" w:rsidR="00F97CA3" w:rsidRPr="00F97CA3" w:rsidRDefault="00E44BC6" w:rsidP="00F97CA3">
      <w:pPr>
        <w:pStyle w:val="Copytext"/>
        <w:rPr>
          <w:szCs w:val="28"/>
          <w:lang w:val="en-GB"/>
        </w:rPr>
      </w:pPr>
      <w:r w:rsidRPr="00E44BC6">
        <w:rPr>
          <w:noProof/>
          <w:szCs w:val="28"/>
          <w:lang w:val="en-US"/>
        </w:rPr>
        <w:drawing>
          <wp:anchor distT="0" distB="0" distL="114300" distR="114300" simplePos="0" relativeHeight="251662848" behindDoc="1" locked="0" layoutInCell="1" allowOverlap="1" wp14:anchorId="160E8765" wp14:editId="673AF05A">
            <wp:simplePos x="0" y="0"/>
            <wp:positionH relativeFrom="column">
              <wp:posOffset>-635</wp:posOffset>
            </wp:positionH>
            <wp:positionV relativeFrom="paragraph">
              <wp:posOffset>1957069</wp:posOffset>
            </wp:positionV>
            <wp:extent cx="1771650" cy="2576821"/>
            <wp:effectExtent l="0" t="0" r="0" b="0"/>
            <wp:wrapNone/>
            <wp:docPr id="15636356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635670" name=""/>
                    <pic:cNvPicPr/>
                  </pic:nvPicPr>
                  <pic:blipFill>
                    <a:blip r:embed="rId11"/>
                    <a:stretch>
                      <a:fillRect/>
                    </a:stretch>
                  </pic:blipFill>
                  <pic:spPr>
                    <a:xfrm>
                      <a:off x="0" y="0"/>
                      <a:ext cx="1776587" cy="2584002"/>
                    </a:xfrm>
                    <a:prstGeom prst="rect">
                      <a:avLst/>
                    </a:prstGeom>
                  </pic:spPr>
                </pic:pic>
              </a:graphicData>
            </a:graphic>
            <wp14:sizeRelH relativeFrom="margin">
              <wp14:pctWidth>0</wp14:pctWidth>
            </wp14:sizeRelH>
            <wp14:sizeRelV relativeFrom="margin">
              <wp14:pctHeight>0</wp14:pctHeight>
            </wp14:sizeRelV>
          </wp:anchor>
        </w:drawing>
      </w:r>
      <w:r w:rsidR="00F97CA3" w:rsidRPr="00F97CA3">
        <w:rPr>
          <w:b/>
          <w:szCs w:val="28"/>
          <w:lang w:val="en-GB"/>
        </w:rPr>
        <w:t>Commitment to people and training</w:t>
      </w:r>
      <w:r w:rsidR="00F97CA3" w:rsidRPr="00F97CA3">
        <w:rPr>
          <w:szCs w:val="28"/>
          <w:lang w:val="en-GB"/>
        </w:rPr>
        <w:br/>
        <w:t>Charitable initiatives and training are further topics covered in be top. The new issue reports on the annual donation by Friedhelm Loh Group employees, with over 97,000 euros raised in 2025. These funds support training and social projects and are an excellent example of a commitment to entrepreneurial responsibility that extends beyond the Group’s own business operations. When inducting him into its “Hall of Fame of Family Businesses” at the start of 2026, the Handelsblatt newspaper hailed Prof. Friedhelm Loh as a “source of inspiration and a social entrepreneur”.</w:t>
      </w:r>
    </w:p>
    <w:tbl>
      <w:tblPr>
        <w:tblW w:w="7653" w:type="dxa"/>
        <w:tblInd w:w="-28" w:type="dxa"/>
        <w:tblCellMar>
          <w:left w:w="0" w:type="dxa"/>
          <w:right w:w="28" w:type="dxa"/>
        </w:tblCellMar>
        <w:tblLook w:val="04A0" w:firstRow="1" w:lastRow="0" w:firstColumn="1" w:lastColumn="0" w:noHBand="0" w:noVBand="1"/>
      </w:tblPr>
      <w:tblGrid>
        <w:gridCol w:w="3685"/>
        <w:gridCol w:w="283"/>
        <w:gridCol w:w="3685"/>
      </w:tblGrid>
      <w:tr w:rsidR="00F97CA3" w:rsidRPr="006163AF" w14:paraId="3C94D326" w14:textId="77777777" w:rsidTr="009D1278">
        <w:tc>
          <w:tcPr>
            <w:tcW w:w="3685" w:type="dxa"/>
            <w:tcMar>
              <w:top w:w="0" w:type="dxa"/>
              <w:left w:w="0" w:type="dxa"/>
              <w:bottom w:w="0" w:type="dxa"/>
              <w:right w:w="0" w:type="dxa"/>
            </w:tcMar>
          </w:tcPr>
          <w:p w14:paraId="0B4C9B5B" w14:textId="7A11BD78" w:rsidR="00F97CA3" w:rsidRPr="00F97CA3" w:rsidRDefault="00F97CA3" w:rsidP="00B26E54">
            <w:pPr>
              <w:widowControl/>
              <w:autoSpaceDE/>
              <w:autoSpaceDN/>
              <w:adjustRightInd/>
              <w:spacing w:after="200" w:line="0" w:lineRule="auto"/>
              <w:rPr>
                <w:szCs w:val="28"/>
                <w:lang w:val="en-GB"/>
              </w:rPr>
            </w:pPr>
          </w:p>
        </w:tc>
        <w:tc>
          <w:tcPr>
            <w:tcW w:w="283" w:type="dxa"/>
            <w:tcMar>
              <w:top w:w="0" w:type="dxa"/>
              <w:left w:w="0" w:type="dxa"/>
              <w:bottom w:w="0" w:type="dxa"/>
              <w:right w:w="0" w:type="dxa"/>
            </w:tcMar>
          </w:tcPr>
          <w:p w14:paraId="14F0ABE8" w14:textId="77777777" w:rsidR="00F97CA3" w:rsidRPr="00F97CA3" w:rsidRDefault="00F97CA3" w:rsidP="00F97CA3">
            <w:pPr>
              <w:pStyle w:val="Copytext"/>
              <w:rPr>
                <w:szCs w:val="28"/>
                <w:lang w:val="en-GB"/>
              </w:rPr>
            </w:pPr>
          </w:p>
        </w:tc>
        <w:tc>
          <w:tcPr>
            <w:tcW w:w="3685" w:type="dxa"/>
            <w:tcMar>
              <w:top w:w="0" w:type="dxa"/>
              <w:left w:w="0" w:type="dxa"/>
              <w:bottom w:w="0" w:type="dxa"/>
              <w:right w:w="0" w:type="dxa"/>
            </w:tcMar>
          </w:tcPr>
          <w:p w14:paraId="6FFF9F72" w14:textId="77777777" w:rsidR="00F97CA3" w:rsidRPr="00F97CA3" w:rsidRDefault="00F97CA3" w:rsidP="00F97CA3">
            <w:pPr>
              <w:pStyle w:val="Copytext"/>
              <w:rPr>
                <w:szCs w:val="28"/>
                <w:lang w:val="en-GB"/>
              </w:rPr>
            </w:pPr>
          </w:p>
        </w:tc>
      </w:tr>
    </w:tbl>
    <w:p w14:paraId="347520A9" w14:textId="77777777" w:rsidR="00F97CA3" w:rsidRPr="00F97CA3" w:rsidRDefault="00F97CA3" w:rsidP="00F97CA3">
      <w:pPr>
        <w:pStyle w:val="Copytext"/>
        <w:rPr>
          <w:szCs w:val="28"/>
          <w:lang w:val="en-GB"/>
        </w:rPr>
      </w:pPr>
    </w:p>
    <w:p w14:paraId="0C72D4A8" w14:textId="77777777" w:rsidR="00F97CA3" w:rsidRDefault="00F97CA3" w:rsidP="00F97CA3">
      <w:pPr>
        <w:pStyle w:val="Copytext"/>
        <w:rPr>
          <w:szCs w:val="28"/>
          <w:lang w:val="en-GB"/>
        </w:rPr>
      </w:pPr>
    </w:p>
    <w:p w14:paraId="64647AC0" w14:textId="77777777" w:rsidR="00B26E54" w:rsidRDefault="00B26E54" w:rsidP="00F97CA3">
      <w:pPr>
        <w:pStyle w:val="Copytext"/>
        <w:rPr>
          <w:szCs w:val="28"/>
          <w:lang w:val="en-GB"/>
        </w:rPr>
      </w:pPr>
    </w:p>
    <w:p w14:paraId="30F6DB51" w14:textId="77777777" w:rsidR="00B26E54" w:rsidRDefault="00B26E54" w:rsidP="00F97CA3">
      <w:pPr>
        <w:pStyle w:val="Copytext"/>
        <w:rPr>
          <w:szCs w:val="28"/>
          <w:lang w:val="en-GB"/>
        </w:rPr>
      </w:pPr>
    </w:p>
    <w:p w14:paraId="3EBB6411" w14:textId="77777777" w:rsidR="00B26E54" w:rsidRDefault="00B26E54" w:rsidP="00F97CA3">
      <w:pPr>
        <w:pStyle w:val="Copytext"/>
        <w:rPr>
          <w:szCs w:val="28"/>
          <w:lang w:val="en-GB"/>
        </w:rPr>
      </w:pPr>
    </w:p>
    <w:p w14:paraId="6D1B5001" w14:textId="77777777" w:rsidR="00B26E54" w:rsidRDefault="00B26E54" w:rsidP="00F97CA3">
      <w:pPr>
        <w:pStyle w:val="Copytext"/>
        <w:rPr>
          <w:szCs w:val="28"/>
          <w:lang w:val="en-GB"/>
        </w:rPr>
      </w:pPr>
    </w:p>
    <w:p w14:paraId="652C4026" w14:textId="77777777" w:rsidR="00B26E54" w:rsidRDefault="00B26E54" w:rsidP="00F97CA3">
      <w:pPr>
        <w:pStyle w:val="Copytext"/>
        <w:rPr>
          <w:szCs w:val="28"/>
          <w:lang w:val="en-GB"/>
        </w:rPr>
      </w:pPr>
    </w:p>
    <w:p w14:paraId="0DC15C43" w14:textId="77777777" w:rsidR="00B26E54" w:rsidRDefault="00B26E54" w:rsidP="00F97CA3">
      <w:pPr>
        <w:pStyle w:val="Copytext"/>
        <w:rPr>
          <w:szCs w:val="28"/>
          <w:lang w:val="en-GB"/>
        </w:rPr>
      </w:pPr>
    </w:p>
    <w:p w14:paraId="049BC434" w14:textId="77777777" w:rsidR="00B26E54" w:rsidRDefault="00B26E54" w:rsidP="00F97CA3">
      <w:pPr>
        <w:pStyle w:val="Copytext"/>
        <w:rPr>
          <w:szCs w:val="28"/>
          <w:lang w:val="en-GB"/>
        </w:rPr>
      </w:pPr>
    </w:p>
    <w:p w14:paraId="582FFB93" w14:textId="77777777" w:rsidR="00B26E54" w:rsidRPr="00F97CA3" w:rsidRDefault="00B26E54" w:rsidP="00F97CA3">
      <w:pPr>
        <w:pStyle w:val="Copytext"/>
        <w:rPr>
          <w:szCs w:val="28"/>
          <w:lang w:val="en-GB"/>
        </w:rPr>
      </w:pPr>
    </w:p>
    <w:p w14:paraId="0AA98A45" w14:textId="77777777" w:rsidR="0064084F" w:rsidRDefault="0064084F" w:rsidP="00F97CA3">
      <w:pPr>
        <w:pStyle w:val="Copytext"/>
        <w:rPr>
          <w:szCs w:val="28"/>
          <w:lang w:val="en-GB"/>
        </w:rPr>
      </w:pPr>
    </w:p>
    <w:p w14:paraId="5D9146F4" w14:textId="77777777" w:rsidR="0064084F" w:rsidRDefault="0064084F" w:rsidP="00F97CA3">
      <w:pPr>
        <w:pStyle w:val="Copytext"/>
        <w:rPr>
          <w:szCs w:val="28"/>
          <w:lang w:val="en-GB"/>
        </w:rPr>
      </w:pPr>
    </w:p>
    <w:p w14:paraId="43561AD0" w14:textId="77777777" w:rsidR="0064084F" w:rsidRDefault="0064084F" w:rsidP="00F97CA3">
      <w:pPr>
        <w:pStyle w:val="Copytext"/>
        <w:rPr>
          <w:szCs w:val="28"/>
          <w:lang w:val="en-GB"/>
        </w:rPr>
      </w:pPr>
    </w:p>
    <w:p w14:paraId="58CF9A26" w14:textId="77777777" w:rsidR="0064084F" w:rsidRDefault="0064084F" w:rsidP="00F97CA3">
      <w:pPr>
        <w:pStyle w:val="Copytext"/>
        <w:rPr>
          <w:szCs w:val="28"/>
          <w:lang w:val="en-GB"/>
        </w:rPr>
      </w:pPr>
    </w:p>
    <w:p w14:paraId="4853A39F" w14:textId="77777777" w:rsidR="0064084F" w:rsidRPr="00530DE8" w:rsidRDefault="0064084F" w:rsidP="00530DE8">
      <w:pPr>
        <w:pStyle w:val="BU-Head"/>
        <w:spacing w:line="276" w:lineRule="auto"/>
        <w:ind w:left="0"/>
        <w:rPr>
          <w:szCs w:val="16"/>
          <w:lang w:val="en-US"/>
        </w:rPr>
      </w:pPr>
      <w:r w:rsidRPr="00530DE8">
        <w:rPr>
          <w:szCs w:val="16"/>
          <w:lang w:val="en-US"/>
        </w:rPr>
        <w:t>Image 1</w:t>
      </w:r>
    </w:p>
    <w:p w14:paraId="749D0EF4" w14:textId="5FDFEBE1" w:rsidR="0064084F" w:rsidRPr="00530DE8" w:rsidRDefault="0064084F" w:rsidP="00530DE8">
      <w:pPr>
        <w:pStyle w:val="Copytext"/>
        <w:spacing w:line="276" w:lineRule="auto"/>
        <w:rPr>
          <w:bCs w:val="0"/>
          <w:sz w:val="16"/>
          <w:szCs w:val="16"/>
          <w:lang w:val="en-US"/>
        </w:rPr>
      </w:pPr>
      <w:r w:rsidRPr="00530DE8">
        <w:rPr>
          <w:bCs w:val="0"/>
          <w:sz w:val="16"/>
          <w:szCs w:val="16"/>
          <w:lang w:val="en-GB"/>
        </w:rPr>
        <w:t>New ways of becoming more competitive, and a new drive to succeed: The latest issue of be top shows how European companies are meeting this challenge.</w:t>
      </w:r>
    </w:p>
    <w:p w14:paraId="5FBF0004" w14:textId="77777777" w:rsidR="008660D5" w:rsidRDefault="008660D5" w:rsidP="00F97CA3">
      <w:pPr>
        <w:pStyle w:val="Copytext"/>
        <w:rPr>
          <w:szCs w:val="28"/>
          <w:lang w:val="en-GB"/>
        </w:rPr>
      </w:pPr>
    </w:p>
    <w:p w14:paraId="2C54DBAB" w14:textId="1766D9D2" w:rsidR="00F97CA3" w:rsidRPr="00F97CA3" w:rsidRDefault="00F97CA3" w:rsidP="00F97CA3">
      <w:pPr>
        <w:pStyle w:val="Copytext"/>
        <w:rPr>
          <w:szCs w:val="28"/>
          <w:lang w:val="en-GB"/>
        </w:rPr>
      </w:pPr>
      <w:r w:rsidRPr="00F97CA3">
        <w:rPr>
          <w:szCs w:val="28"/>
          <w:lang w:val="en-GB"/>
        </w:rPr>
        <w:lastRenderedPageBreak/>
        <w:t>May be reproduced free of charge. Please credit us as “Friedhelm Loh Group”, and the image source</w:t>
      </w:r>
      <w:r w:rsidR="006725C7">
        <w:rPr>
          <w:szCs w:val="28"/>
          <w:lang w:val="en-GB"/>
        </w:rPr>
        <w:t>.</w:t>
      </w:r>
    </w:p>
    <w:p w14:paraId="11016B11" w14:textId="57775D4C" w:rsidR="007A59E5" w:rsidRDefault="007A59E5">
      <w:pPr>
        <w:widowControl/>
        <w:autoSpaceDE/>
        <w:autoSpaceDN/>
        <w:adjustRightInd/>
        <w:spacing w:after="200" w:line="0" w:lineRule="auto"/>
        <w:rPr>
          <w:b/>
          <w:bCs/>
          <w:color w:val="000000" w:themeColor="text1"/>
          <w:sz w:val="20"/>
          <w:szCs w:val="28"/>
          <w:lang w:val="en-US"/>
        </w:rPr>
      </w:pPr>
    </w:p>
    <w:p w14:paraId="3F0CF0E7" w14:textId="77777777" w:rsidR="00797DCE" w:rsidRDefault="00797DCE">
      <w:pPr>
        <w:widowControl/>
        <w:autoSpaceDE/>
        <w:autoSpaceDN/>
        <w:adjustRightInd/>
        <w:spacing w:after="200" w:line="0" w:lineRule="auto"/>
        <w:rPr>
          <w:b/>
          <w:bCs/>
          <w:color w:val="000000" w:themeColor="text1"/>
          <w:sz w:val="20"/>
          <w:szCs w:val="28"/>
          <w:lang w:val="en-US"/>
        </w:rPr>
      </w:pPr>
    </w:p>
    <w:p w14:paraId="6E3BBEEF" w14:textId="2C493EF8" w:rsidR="0030636B" w:rsidRPr="008C0016" w:rsidRDefault="00CC3274" w:rsidP="0099164E">
      <w:pPr>
        <w:pStyle w:val="Unternehmensportrait-H1"/>
        <w:rPr>
          <w:lang w:val="en-US"/>
        </w:rPr>
      </w:pPr>
      <w:r w:rsidRPr="008C0016">
        <w:rPr>
          <w:lang w:val="en-US"/>
        </w:rPr>
        <w:t>Friedhelm Loh Group</w:t>
      </w:r>
    </w:p>
    <w:p w14:paraId="0518BD7B" w14:textId="77777777" w:rsidR="00C707D4" w:rsidRPr="008C0016" w:rsidRDefault="00C707D4" w:rsidP="0099164E">
      <w:pPr>
        <w:pStyle w:val="Unternehmensportrait-Linie"/>
        <w:rPr>
          <w:lang w:val="en-US"/>
        </w:rPr>
      </w:pPr>
    </w:p>
    <w:p w14:paraId="12164C7E" w14:textId="55054046" w:rsidR="00ED2C2E" w:rsidRPr="00ED2C2E" w:rsidRDefault="00ED2C2E" w:rsidP="00ED2C2E">
      <w:pPr>
        <w:pStyle w:val="UnternehmensportraitAnstand-unten"/>
        <w:rPr>
          <w:lang w:val="en-GB"/>
        </w:rPr>
      </w:pPr>
      <w:bookmarkStart w:id="0" w:name="_Hlk159322056"/>
      <w:r w:rsidRPr="00ED2C2E">
        <w:rPr>
          <w:lang w:val="en-GB"/>
        </w:rPr>
        <w:t>The companies of the globally successful Friedhelm Loh Group invent, develop and produce innovative system solutions for industry, IT and energy, as well as other important sectors worldwide. They are among the top addresses in their respective industries.</w:t>
      </w:r>
    </w:p>
    <w:p w14:paraId="04146CDF" w14:textId="3F2294AF" w:rsidR="00ED2C2E" w:rsidRPr="00ED2C2E" w:rsidRDefault="00ED2C2E" w:rsidP="00ED2C2E">
      <w:pPr>
        <w:pStyle w:val="UnternehmensportraitAnstand-unten"/>
        <w:rPr>
          <w:lang w:val="en-GB"/>
        </w:rPr>
      </w:pPr>
      <w:r w:rsidRPr="00ED2C2E">
        <w:rPr>
          <w:lang w:val="en-GB"/>
        </w:rPr>
        <w:t>With their combined hardware and software expertise, Rittal, Rittal Software Systems (Eplan</w:t>
      </w:r>
      <w:r w:rsidR="0070597D">
        <w:rPr>
          <w:lang w:val="en-GB"/>
        </w:rPr>
        <w:t xml:space="preserve"> and</w:t>
      </w:r>
      <w:r w:rsidRPr="00ED2C2E">
        <w:rPr>
          <w:lang w:val="en-GB"/>
        </w:rPr>
        <w:t xml:space="preserve"> Cideon) and Rittal Automation Systems (RAS, Ehrt</w:t>
      </w:r>
      <w:r w:rsidR="0056305D">
        <w:rPr>
          <w:lang w:val="en-GB"/>
        </w:rPr>
        <w:t xml:space="preserve"> and </w:t>
      </w:r>
      <w:r w:rsidRPr="00ED2C2E">
        <w:rPr>
          <w:lang w:val="en-GB"/>
        </w:rPr>
        <w:t>Alfra) optimi</w:t>
      </w:r>
      <w:r w:rsidR="00025BA8">
        <w:rPr>
          <w:lang w:val="en-GB"/>
        </w:rPr>
        <w:t>s</w:t>
      </w:r>
      <w:r w:rsidR="004B4011">
        <w:rPr>
          <w:lang w:val="en-GB"/>
        </w:rPr>
        <w:t>e,</w:t>
      </w:r>
      <w:r w:rsidRPr="00ED2C2E">
        <w:rPr>
          <w:lang w:val="en-GB"/>
        </w:rPr>
        <w:t xml:space="preserve"> digiti</w:t>
      </w:r>
      <w:r w:rsidR="00025BA8">
        <w:rPr>
          <w:lang w:val="en-GB"/>
        </w:rPr>
        <w:t>s</w:t>
      </w:r>
      <w:r w:rsidRPr="00ED2C2E">
        <w:rPr>
          <w:lang w:val="en-GB"/>
        </w:rPr>
        <w:t>e</w:t>
      </w:r>
      <w:r w:rsidR="004B4011">
        <w:rPr>
          <w:lang w:val="en-GB"/>
        </w:rPr>
        <w:t xml:space="preserve"> and automate</w:t>
      </w:r>
      <w:r w:rsidRPr="00ED2C2E">
        <w:rPr>
          <w:lang w:val="en-GB"/>
        </w:rPr>
        <w:t xml:space="preserve"> processes along the entire customer value chain, including the IT infrastructure – from panel building and switchgear manufacturing to mechanical engineering, factory operators and the energy sector. Stahlo and LKH round off the portfolio with end-to-end manufacturing expertise in the modern materials of steel and plastic.</w:t>
      </w:r>
    </w:p>
    <w:p w14:paraId="20C5489B" w14:textId="72ED21DD" w:rsidR="007D2446" w:rsidRPr="00AD192B" w:rsidRDefault="00ED2C2E" w:rsidP="00ED2C2E">
      <w:pPr>
        <w:pStyle w:val="UnternehmensportraitAnstand-unten"/>
        <w:jc w:val="left"/>
        <w:rPr>
          <w:lang w:val="en-GB"/>
        </w:rPr>
      </w:pPr>
      <w:r w:rsidRPr="00ED2C2E">
        <w:rPr>
          <w:lang w:val="en-GB"/>
        </w:rPr>
        <w:t>The Group is internationally successful, with 1</w:t>
      </w:r>
      <w:r w:rsidR="00172EE9">
        <w:rPr>
          <w:lang w:val="en-GB"/>
        </w:rPr>
        <w:t>3</w:t>
      </w:r>
      <w:r w:rsidRPr="00ED2C2E">
        <w:rPr>
          <w:lang w:val="en-GB"/>
        </w:rPr>
        <w:t xml:space="preserve"> production sites and 95 subsidiaries. The family-owned company employs 12,</w:t>
      </w:r>
      <w:r w:rsidR="009965E0">
        <w:rPr>
          <w:lang w:val="en-GB"/>
        </w:rPr>
        <w:t>6</w:t>
      </w:r>
      <w:r w:rsidRPr="00ED2C2E">
        <w:rPr>
          <w:lang w:val="en-GB"/>
        </w:rPr>
        <w:t>00 people and generated a turnover of 3 billion euros in 202</w:t>
      </w:r>
      <w:r w:rsidR="00172EE9">
        <w:rPr>
          <w:lang w:val="en-GB"/>
        </w:rPr>
        <w:t>4</w:t>
      </w:r>
      <w:r w:rsidRPr="00ED2C2E">
        <w:rPr>
          <w:lang w:val="en-GB"/>
        </w:rPr>
        <w:t>. In 2023, the Friedhelm Loh Group was recognized as a “Best Place to Learn” and “Employer of the Future.</w:t>
      </w:r>
    </w:p>
    <w:p w14:paraId="4A1F0234" w14:textId="4B7F1DE0" w:rsidR="000D5615" w:rsidRPr="00AD192B" w:rsidRDefault="007D2446" w:rsidP="007D2446">
      <w:pPr>
        <w:pStyle w:val="Unternehmensportrait"/>
        <w:jc w:val="left"/>
        <w:rPr>
          <w:lang w:val="en-GB"/>
        </w:rPr>
      </w:pPr>
      <w:r w:rsidRPr="00AD192B">
        <w:rPr>
          <w:lang w:val="en-GB"/>
        </w:rPr>
        <w:t>For more information, visit www.friedhelm-loh-group.com.</w:t>
      </w:r>
    </w:p>
    <w:p w14:paraId="06D96BFF" w14:textId="6DA7FBDC" w:rsidR="0030636B" w:rsidRPr="00FA75CF" w:rsidRDefault="0030636B" w:rsidP="00F059C8">
      <w:pPr>
        <w:pStyle w:val="Unternehmensportrait-Linie"/>
        <w:spacing w:line="276" w:lineRule="auto"/>
        <w:ind w:left="0"/>
        <w:rPr>
          <w:lang w:val="en-US"/>
        </w:rPr>
      </w:pPr>
    </w:p>
    <w:bookmarkEnd w:id="0"/>
    <w:p w14:paraId="5E10BA20" w14:textId="77777777" w:rsidR="0030636B" w:rsidRPr="00FA75CF" w:rsidRDefault="0030636B" w:rsidP="0099164E">
      <w:pPr>
        <w:pStyle w:val="Unternehmensportrait"/>
        <w:jc w:val="left"/>
        <w:rPr>
          <w:lang w:val="en-US"/>
        </w:rPr>
      </w:pPr>
    </w:p>
    <w:p w14:paraId="42C14913" w14:textId="7AA8ED54" w:rsidR="009E3CD4" w:rsidRDefault="00DD70AF" w:rsidP="0099164E">
      <w:pPr>
        <w:pStyle w:val="Unternehmenkommunikation"/>
        <w:jc w:val="left"/>
        <w:rPr>
          <w:lang w:val="en-US"/>
        </w:rPr>
      </w:pPr>
      <w:r w:rsidRPr="008C0016">
        <w:rPr>
          <w:lang w:val="en-US"/>
        </w:rPr>
        <w:t xml:space="preserve">Corporate </w:t>
      </w:r>
      <w:r w:rsidR="00E74B65">
        <w:rPr>
          <w:lang w:val="en-US"/>
        </w:rPr>
        <w:t xml:space="preserve">&amp; Brand </w:t>
      </w:r>
      <w:r w:rsidRPr="008C0016">
        <w:rPr>
          <w:lang w:val="en-US"/>
        </w:rPr>
        <w:t>Communications</w:t>
      </w:r>
    </w:p>
    <w:p w14:paraId="1771DD84" w14:textId="77777777" w:rsidR="001C3EC5" w:rsidRDefault="001C3EC5" w:rsidP="007D7525">
      <w:pPr>
        <w:pStyle w:val="Unternehmenkommunikation"/>
        <w:rPr>
          <w:lang w:val="en-US"/>
        </w:rPr>
      </w:pPr>
    </w:p>
    <w:p w14:paraId="0DDD4DFF" w14:textId="4CD80CDA" w:rsidR="007D7525" w:rsidRPr="00857705" w:rsidRDefault="007D7525" w:rsidP="007D7525">
      <w:pPr>
        <w:pStyle w:val="Unternehmenkommunikation"/>
        <w:rPr>
          <w:lang w:val="en-US"/>
        </w:rPr>
      </w:pPr>
      <w:r w:rsidRPr="00857705">
        <w:rPr>
          <w:lang w:val="en-US"/>
        </w:rPr>
        <w:t xml:space="preserve">Cornelia Müller                            Hans Robert Koch               </w:t>
      </w:r>
    </w:p>
    <w:p w14:paraId="7E05F0BF" w14:textId="77777777" w:rsidR="007D7525" w:rsidRPr="00857705" w:rsidRDefault="007D7525" w:rsidP="007D7525">
      <w:pPr>
        <w:pStyle w:val="Unternehmenkommunikation"/>
        <w:rPr>
          <w:lang w:val="en-US"/>
        </w:rPr>
      </w:pPr>
      <w:r w:rsidRPr="00857705">
        <w:rPr>
          <w:lang w:val="en-US"/>
        </w:rPr>
        <w:t xml:space="preserve">Tel. +49 2772 505-2527              Tel. +49 2772 505-2693      </w:t>
      </w:r>
    </w:p>
    <w:p w14:paraId="44F1C9AB" w14:textId="77777777" w:rsidR="007D7525" w:rsidRPr="00857705" w:rsidRDefault="007D7525" w:rsidP="007D7525">
      <w:pPr>
        <w:pStyle w:val="Unternehmenkommunikation"/>
        <w:rPr>
          <w:lang w:val="en-US"/>
        </w:rPr>
      </w:pPr>
      <w:r w:rsidRPr="00857705">
        <w:rPr>
          <w:lang w:val="en-US"/>
        </w:rPr>
        <w:t xml:space="preserve">E-Mail: </w:t>
      </w:r>
      <w:hyperlink r:id="rId12" w:history="1">
        <w:r w:rsidRPr="00857705">
          <w:rPr>
            <w:rStyle w:val="Hyperlink"/>
            <w:lang w:val="en-US"/>
          </w:rPr>
          <w:t>mueller.co@rittal.de</w:t>
        </w:r>
      </w:hyperlink>
      <w:r w:rsidRPr="00857705">
        <w:rPr>
          <w:lang w:val="en-US"/>
        </w:rPr>
        <w:t xml:space="preserve">        Mail: </w:t>
      </w:r>
      <w:hyperlink r:id="rId13" w:history="1">
        <w:r w:rsidRPr="00857705">
          <w:rPr>
            <w:rStyle w:val="Hyperlink"/>
            <w:lang w:val="en-US"/>
          </w:rPr>
          <w:t>koch.hr@rittal.de</w:t>
        </w:r>
      </w:hyperlink>
      <w:r w:rsidRPr="00857705">
        <w:rPr>
          <w:lang w:val="en-US"/>
        </w:rPr>
        <w:t xml:space="preserve">         </w:t>
      </w:r>
    </w:p>
    <w:p w14:paraId="23343679" w14:textId="77777777" w:rsidR="007D7525" w:rsidRDefault="007D7525" w:rsidP="0099164E">
      <w:pPr>
        <w:pStyle w:val="Unternehmenkommunikation"/>
        <w:jc w:val="left"/>
        <w:rPr>
          <w:lang w:val="en-US"/>
        </w:rPr>
      </w:pPr>
    </w:p>
    <w:p w14:paraId="696AE892" w14:textId="255DD3B0" w:rsidR="009E3CD4" w:rsidRPr="007D7525" w:rsidRDefault="002341E9" w:rsidP="0099164E">
      <w:pPr>
        <w:pStyle w:val="Unternehmenkommunikation"/>
        <w:jc w:val="left"/>
      </w:pPr>
      <w:r w:rsidRPr="007D7525">
        <w:t>Friedhelm Loh Group</w:t>
      </w:r>
      <w:r w:rsidR="007D7525" w:rsidRPr="007D7525">
        <w:t xml:space="preserve">, </w:t>
      </w:r>
      <w:r w:rsidRPr="007D7525">
        <w:t>Rudolf-Loh-Straße 1</w:t>
      </w:r>
      <w:r w:rsidR="007D7525">
        <w:t xml:space="preserve">, </w:t>
      </w:r>
      <w:r w:rsidR="009E3CD4" w:rsidRPr="007D7525">
        <w:t>35</w:t>
      </w:r>
      <w:r w:rsidRPr="007D7525">
        <w:t>708 Haiger</w:t>
      </w:r>
    </w:p>
    <w:p w14:paraId="4EA1872A" w14:textId="6CB9707B" w:rsidR="00A73C13" w:rsidRPr="007D7525" w:rsidRDefault="002341E9" w:rsidP="0084247A">
      <w:pPr>
        <w:pStyle w:val="Unternehmenkommunikation"/>
        <w:jc w:val="left"/>
        <w:rPr>
          <w:color w:val="auto"/>
          <w:lang w:val="it-IT"/>
        </w:rPr>
      </w:pPr>
      <w:r w:rsidRPr="007D7525">
        <w:rPr>
          <w:lang w:val="it-IT"/>
        </w:rPr>
        <w:t>www.friedhelm-loh-group.com</w:t>
      </w:r>
    </w:p>
    <w:p w14:paraId="2B805F0E" w14:textId="3B8D9D3F" w:rsidR="00A73C13" w:rsidRPr="007D7525" w:rsidRDefault="00A73C13" w:rsidP="00F21251">
      <w:pPr>
        <w:pStyle w:val="Unternehmenkommunikation"/>
        <w:jc w:val="left"/>
        <w:rPr>
          <w:lang w:val="it-IT"/>
        </w:rPr>
      </w:pPr>
    </w:p>
    <w:sectPr w:rsidR="00A73C13" w:rsidRPr="007D7525" w:rsidSect="00110F1D">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2948" w:right="822" w:bottom="2381" w:left="1361" w:header="885" w:footer="136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9CF4C" w14:textId="77777777" w:rsidR="003B1BC3" w:rsidRDefault="003B1BC3" w:rsidP="00C437B6">
      <w:r>
        <w:separator/>
      </w:r>
    </w:p>
  </w:endnote>
  <w:endnote w:type="continuationSeparator" w:id="0">
    <w:p w14:paraId="377F9308" w14:textId="77777777" w:rsidR="003B1BC3" w:rsidRDefault="003B1BC3" w:rsidP="00C43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84C8C" w14:textId="77777777" w:rsidR="00CC2B8E" w:rsidRDefault="00CC2B8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D481D" w14:textId="77777777" w:rsidR="00202595" w:rsidRDefault="00202595">
    <w:pPr>
      <w:pStyle w:val="Fuzeile"/>
    </w:pPr>
    <w:r w:rsidRPr="005D7486">
      <w:rPr>
        <w:noProof/>
      </w:rPr>
      <w:drawing>
        <wp:anchor distT="0" distB="0" distL="114300" distR="114300" simplePos="0" relativeHeight="251657728" behindDoc="1" locked="0" layoutInCell="1" allowOverlap="1" wp14:anchorId="54276EAC" wp14:editId="53FCA623">
          <wp:simplePos x="0" y="0"/>
          <wp:positionH relativeFrom="page">
            <wp:posOffset>4047</wp:posOffset>
          </wp:positionH>
          <wp:positionV relativeFrom="topMargin">
            <wp:posOffset>9790771</wp:posOffset>
          </wp:positionV>
          <wp:extent cx="7556862" cy="169545"/>
          <wp:effectExtent l="0" t="0" r="0" b="0"/>
          <wp:wrapThrough wrapText="bothSides">
            <wp:wrapPolygon edited="0">
              <wp:start x="0" y="0"/>
              <wp:lineTo x="0" y="19416"/>
              <wp:lineTo x="21564" y="19416"/>
              <wp:lineTo x="21564" y="0"/>
              <wp:lineTo x="0" y="0"/>
            </wp:wrapPolygon>
          </wp:wrapThrough>
          <wp:docPr id="1" name="Bild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Bild 30"/>
                  <pic:cNvPicPr>
                    <a:picLocks/>
                  </pic:cNvPicPr>
                </pic:nvPicPr>
                <pic:blipFill>
                  <a:blip r:embed="rId1"/>
                  <a:stretch>
                    <a:fillRect/>
                  </a:stretch>
                </pic:blipFill>
                <pic:spPr bwMode="auto">
                  <a:xfrm>
                    <a:off x="0" y="0"/>
                    <a:ext cx="7556862" cy="169545"/>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9E285" w14:textId="77777777" w:rsidR="00CC2B8E" w:rsidRDefault="00CC2B8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8485B" w14:textId="77777777" w:rsidR="003B1BC3" w:rsidRDefault="003B1BC3" w:rsidP="00C437B6">
      <w:r>
        <w:separator/>
      </w:r>
    </w:p>
  </w:footnote>
  <w:footnote w:type="continuationSeparator" w:id="0">
    <w:p w14:paraId="12BCC034" w14:textId="77777777" w:rsidR="003B1BC3" w:rsidRDefault="003B1BC3" w:rsidP="00C437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D9EE1" w14:textId="77777777" w:rsidR="00CC2B8E" w:rsidRDefault="00CC2B8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B9505" w14:textId="07EDDD3E" w:rsidR="00202595" w:rsidRDefault="00202595">
    <w:pPr>
      <w:kinsoku w:val="0"/>
      <w:overflowPunct w:val="0"/>
      <w:spacing w:line="14" w:lineRule="auto"/>
      <w:rPr>
        <w:rFonts w:ascii="Times New Roman" w:hAnsi="Times New Roman" w:cs="Times New Roman"/>
        <w:sz w:val="20"/>
        <w:szCs w:val="20"/>
      </w:rPr>
    </w:pPr>
    <w:r w:rsidRPr="005467FA">
      <w:rPr>
        <w:rFonts w:ascii="Times New Roman" w:hAnsi="Times New Roman" w:cs="Times New Roman"/>
        <w:noProof/>
        <w:sz w:val="20"/>
        <w:szCs w:val="20"/>
      </w:rPr>
      <w:drawing>
        <wp:anchor distT="0" distB="0" distL="114300" distR="114300" simplePos="0" relativeHeight="251656704" behindDoc="1" locked="1" layoutInCell="1" allowOverlap="1" wp14:anchorId="5FBE0410" wp14:editId="4B4D38D6">
          <wp:simplePos x="0" y="0"/>
          <wp:positionH relativeFrom="page">
            <wp:posOffset>5933440</wp:posOffset>
          </wp:positionH>
          <wp:positionV relativeFrom="page">
            <wp:posOffset>502023</wp:posOffset>
          </wp:positionV>
          <wp:extent cx="1110503" cy="914400"/>
          <wp:effectExtent l="19050" t="0" r="0" b="0"/>
          <wp:wrapNone/>
          <wp:docPr id="2" name="Bild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0503" cy="914400"/>
                  </a:xfrm>
                  <a:prstGeom prst="rect">
                    <a:avLst/>
                  </a:prstGeom>
                  <a:noFill/>
                  <a:ln>
                    <a:noFill/>
                  </a:ln>
                </pic:spPr>
              </pic:pic>
            </a:graphicData>
          </a:graphic>
        </wp:anchor>
      </w:drawing>
    </w:r>
    <w:r w:rsidR="00AF0616">
      <w:rPr>
        <w:noProof/>
        <w:sz w:val="16"/>
        <w:szCs w:val="16"/>
      </w:rPr>
      <mc:AlternateContent>
        <mc:Choice Requires="wps">
          <w:drawing>
            <wp:anchor distT="0" distB="0" distL="114300" distR="114300" simplePos="0" relativeHeight="251658752" behindDoc="1" locked="0" layoutInCell="0" allowOverlap="1" wp14:anchorId="2919E6B2" wp14:editId="2B1315FC">
              <wp:simplePos x="0" y="0"/>
              <wp:positionH relativeFrom="page">
                <wp:posOffset>864235</wp:posOffset>
              </wp:positionH>
              <wp:positionV relativeFrom="page">
                <wp:posOffset>449580</wp:posOffset>
              </wp:positionV>
              <wp:extent cx="1485900" cy="351790"/>
              <wp:effectExtent l="0" t="1905" r="2540" b="0"/>
              <wp:wrapNone/>
              <wp:docPr id="71336813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F63A1" w14:textId="4D82F0D4" w:rsidR="00202595" w:rsidRPr="00E46942" w:rsidRDefault="00202595" w:rsidP="00E46942">
                          <w:pPr>
                            <w:kinsoku w:val="0"/>
                            <w:overflowPunct w:val="0"/>
                            <w:spacing w:before="5"/>
                            <w:ind w:left="23"/>
                            <w:rPr>
                              <w:color w:val="231F20"/>
                              <w:spacing w:val="10"/>
                              <w:sz w:val="46"/>
                              <w:szCs w:val="46"/>
                            </w:rPr>
                          </w:pPr>
                          <w:r w:rsidRPr="00E46942">
                            <w:rPr>
                              <w:color w:val="231F20"/>
                              <w:spacing w:val="10"/>
                              <w:sz w:val="46"/>
                              <w:szCs w:val="46"/>
                            </w:rPr>
                            <w:t>PRESS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9E6B2" id="_x0000_t202" coordsize="21600,21600" o:spt="202" path="m,l,21600r21600,l21600,xe">
              <v:stroke joinstyle="miter"/>
              <v:path gradientshapeok="t" o:connecttype="rect"/>
            </v:shapetype>
            <v:shape id="Text Box 1" o:spid="_x0000_s1026" type="#_x0000_t202" style="position:absolute;margin-left:68.05pt;margin-top:35.4pt;width:117pt;height:27.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" o:allowincell="f" filled="f" stroked="f">
              <v:textbox inset="0,0,0,0">
                <w:txbxContent>
                  <w:p w14:paraId="777F63A1" w14:textId="4D82F0D4" w:rsidR="00202595" w:rsidRPr="00E46942" w:rsidRDefault="00202595" w:rsidP="00E46942">
                    <w:pPr>
                      <w:kinsoku w:val="0"/>
                      <w:overflowPunct w:val="0"/>
                      <w:spacing w:before="5"/>
                      <w:ind w:left="23"/>
                      <w:rPr>
                        <w:color w:val="231F20"/>
                        <w:spacing w:val="10"/>
                        <w:sz w:val="46"/>
                        <w:szCs w:val="46"/>
                      </w:rPr>
                    </w:pPr>
                    <w:r w:rsidRPr="00E46942">
                      <w:rPr>
                        <w:color w:val="231F20"/>
                        <w:spacing w:val="10"/>
                        <w:sz w:val="46"/>
                        <w:szCs w:val="46"/>
                      </w:rPr>
                      <w:t>PRESS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794D8" w14:textId="77777777" w:rsidR="00CC2B8E" w:rsidRDefault="00CC2B8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29A06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64C89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A442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34B9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EEE7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6296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3004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E2F4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0A5D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3425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46709AA6"/>
    <w:lvl w:ilvl="0">
      <w:numFmt w:val="bullet"/>
      <w:pStyle w:val="Liste-bullets"/>
      <w:lvlText w:val="•"/>
      <w:lvlJc w:val="left"/>
      <w:pPr>
        <w:ind w:left="470" w:hanging="360"/>
      </w:pPr>
      <w:rPr>
        <w:rFonts w:ascii="Arial" w:hAnsi="Arial" w:cs="Arial"/>
        <w:b w:val="0"/>
        <w:bCs w:val="0"/>
        <w:i w:val="0"/>
        <w:iCs w:val="0"/>
        <w:color w:val="231F20"/>
        <w:spacing w:val="0"/>
        <w:w w:val="100"/>
        <w:sz w:val="20"/>
        <w:szCs w:val="20"/>
      </w:rPr>
    </w:lvl>
    <w:lvl w:ilvl="1">
      <w:numFmt w:val="bullet"/>
      <w:lvlText w:val="•"/>
      <w:lvlJc w:val="left"/>
      <w:pPr>
        <w:ind w:left="1342" w:hanging="360"/>
      </w:pPr>
    </w:lvl>
    <w:lvl w:ilvl="2">
      <w:numFmt w:val="bullet"/>
      <w:lvlText w:val="•"/>
      <w:lvlJc w:val="left"/>
      <w:pPr>
        <w:ind w:left="2205" w:hanging="360"/>
      </w:pPr>
    </w:lvl>
    <w:lvl w:ilvl="3">
      <w:numFmt w:val="bullet"/>
      <w:lvlText w:val="•"/>
      <w:lvlJc w:val="left"/>
      <w:pPr>
        <w:ind w:left="3067" w:hanging="360"/>
      </w:pPr>
    </w:lvl>
    <w:lvl w:ilvl="4">
      <w:numFmt w:val="bullet"/>
      <w:lvlText w:val="•"/>
      <w:lvlJc w:val="left"/>
      <w:pPr>
        <w:ind w:left="3930" w:hanging="360"/>
      </w:pPr>
    </w:lvl>
    <w:lvl w:ilvl="5">
      <w:numFmt w:val="bullet"/>
      <w:lvlText w:val="•"/>
      <w:lvlJc w:val="left"/>
      <w:pPr>
        <w:ind w:left="4792" w:hanging="360"/>
      </w:pPr>
    </w:lvl>
    <w:lvl w:ilvl="6">
      <w:numFmt w:val="bullet"/>
      <w:lvlText w:val="•"/>
      <w:lvlJc w:val="left"/>
      <w:pPr>
        <w:ind w:left="5655" w:hanging="360"/>
      </w:pPr>
    </w:lvl>
    <w:lvl w:ilvl="7">
      <w:numFmt w:val="bullet"/>
      <w:lvlText w:val="•"/>
      <w:lvlJc w:val="left"/>
      <w:pPr>
        <w:ind w:left="6517" w:hanging="360"/>
      </w:pPr>
    </w:lvl>
    <w:lvl w:ilvl="8">
      <w:numFmt w:val="bullet"/>
      <w:lvlText w:val="•"/>
      <w:lvlJc w:val="left"/>
      <w:pPr>
        <w:ind w:left="7380" w:hanging="360"/>
      </w:pPr>
    </w:lvl>
  </w:abstractNum>
  <w:abstractNum w:abstractNumId="11" w15:restartNumberingAfterBreak="0">
    <w:nsid w:val="37696ED9"/>
    <w:multiLevelType w:val="multilevel"/>
    <w:tmpl w:val="A648C5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07210393">
    <w:abstractNumId w:val="10"/>
  </w:num>
  <w:num w:numId="2" w16cid:durableId="2106657061">
    <w:abstractNumId w:val="9"/>
  </w:num>
  <w:num w:numId="3" w16cid:durableId="1366564910">
    <w:abstractNumId w:val="7"/>
  </w:num>
  <w:num w:numId="4" w16cid:durableId="2032339777">
    <w:abstractNumId w:val="6"/>
  </w:num>
  <w:num w:numId="5" w16cid:durableId="187643271">
    <w:abstractNumId w:val="5"/>
  </w:num>
  <w:num w:numId="6" w16cid:durableId="1172724382">
    <w:abstractNumId w:val="4"/>
  </w:num>
  <w:num w:numId="7" w16cid:durableId="924001724">
    <w:abstractNumId w:val="8"/>
  </w:num>
  <w:num w:numId="8" w16cid:durableId="861944313">
    <w:abstractNumId w:val="3"/>
  </w:num>
  <w:num w:numId="9" w16cid:durableId="165707694">
    <w:abstractNumId w:val="2"/>
  </w:num>
  <w:num w:numId="10" w16cid:durableId="1998418491">
    <w:abstractNumId w:val="1"/>
  </w:num>
  <w:num w:numId="11" w16cid:durableId="1728605180">
    <w:abstractNumId w:val="0"/>
  </w:num>
  <w:num w:numId="12" w16cid:durableId="15811340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6B"/>
    <w:rsid w:val="00022489"/>
    <w:rsid w:val="00025BA8"/>
    <w:rsid w:val="00027B50"/>
    <w:rsid w:val="00037FD6"/>
    <w:rsid w:val="00047B15"/>
    <w:rsid w:val="00052DD2"/>
    <w:rsid w:val="00055D3A"/>
    <w:rsid w:val="00080930"/>
    <w:rsid w:val="000902CE"/>
    <w:rsid w:val="000D0FD5"/>
    <w:rsid w:val="000D5615"/>
    <w:rsid w:val="000E7A2C"/>
    <w:rsid w:val="000F04CD"/>
    <w:rsid w:val="000F1AD6"/>
    <w:rsid w:val="000F5E8B"/>
    <w:rsid w:val="00110F1D"/>
    <w:rsid w:val="00114302"/>
    <w:rsid w:val="00144943"/>
    <w:rsid w:val="00145F70"/>
    <w:rsid w:val="001519D2"/>
    <w:rsid w:val="0017288D"/>
    <w:rsid w:val="00172EE9"/>
    <w:rsid w:val="001B189F"/>
    <w:rsid w:val="001B7268"/>
    <w:rsid w:val="001C3EC5"/>
    <w:rsid w:val="001D05D7"/>
    <w:rsid w:val="001D555B"/>
    <w:rsid w:val="001D6722"/>
    <w:rsid w:val="001E2F57"/>
    <w:rsid w:val="001E78D8"/>
    <w:rsid w:val="00201AEF"/>
    <w:rsid w:val="00202595"/>
    <w:rsid w:val="002341E9"/>
    <w:rsid w:val="0023718F"/>
    <w:rsid w:val="00261AAE"/>
    <w:rsid w:val="00274BBB"/>
    <w:rsid w:val="002A73CF"/>
    <w:rsid w:val="002B4048"/>
    <w:rsid w:val="002C00E6"/>
    <w:rsid w:val="002C223E"/>
    <w:rsid w:val="002C6615"/>
    <w:rsid w:val="002C6807"/>
    <w:rsid w:val="002D2830"/>
    <w:rsid w:val="002E1F7F"/>
    <w:rsid w:val="002F7B33"/>
    <w:rsid w:val="0030636B"/>
    <w:rsid w:val="00306CFA"/>
    <w:rsid w:val="0031514E"/>
    <w:rsid w:val="00367B14"/>
    <w:rsid w:val="00397E80"/>
    <w:rsid w:val="003A428A"/>
    <w:rsid w:val="003A7EAF"/>
    <w:rsid w:val="003B1BC3"/>
    <w:rsid w:val="003B413C"/>
    <w:rsid w:val="003B56D0"/>
    <w:rsid w:val="003C464D"/>
    <w:rsid w:val="00424077"/>
    <w:rsid w:val="0042557E"/>
    <w:rsid w:val="00445DA2"/>
    <w:rsid w:val="00450A9A"/>
    <w:rsid w:val="00454741"/>
    <w:rsid w:val="00455B4F"/>
    <w:rsid w:val="00456F1A"/>
    <w:rsid w:val="004643E3"/>
    <w:rsid w:val="004845A9"/>
    <w:rsid w:val="004860F9"/>
    <w:rsid w:val="00486A98"/>
    <w:rsid w:val="004A0161"/>
    <w:rsid w:val="004B4011"/>
    <w:rsid w:val="004D56BD"/>
    <w:rsid w:val="004F229F"/>
    <w:rsid w:val="00512F78"/>
    <w:rsid w:val="00513BB5"/>
    <w:rsid w:val="00530DE8"/>
    <w:rsid w:val="005467FA"/>
    <w:rsid w:val="0055018D"/>
    <w:rsid w:val="00556081"/>
    <w:rsid w:val="005578D3"/>
    <w:rsid w:val="0056305D"/>
    <w:rsid w:val="0057573C"/>
    <w:rsid w:val="00584C14"/>
    <w:rsid w:val="00594E0A"/>
    <w:rsid w:val="00597790"/>
    <w:rsid w:val="005B19F2"/>
    <w:rsid w:val="005D33D3"/>
    <w:rsid w:val="005D7486"/>
    <w:rsid w:val="005E5FA1"/>
    <w:rsid w:val="005F2557"/>
    <w:rsid w:val="005F47D3"/>
    <w:rsid w:val="00604477"/>
    <w:rsid w:val="006119A9"/>
    <w:rsid w:val="00612FE1"/>
    <w:rsid w:val="00613397"/>
    <w:rsid w:val="006163AF"/>
    <w:rsid w:val="0062293B"/>
    <w:rsid w:val="0062773A"/>
    <w:rsid w:val="0063568F"/>
    <w:rsid w:val="0064084F"/>
    <w:rsid w:val="00650E38"/>
    <w:rsid w:val="00651762"/>
    <w:rsid w:val="00654F16"/>
    <w:rsid w:val="0066498D"/>
    <w:rsid w:val="00667337"/>
    <w:rsid w:val="00667C47"/>
    <w:rsid w:val="006725C7"/>
    <w:rsid w:val="00681C6A"/>
    <w:rsid w:val="006A2213"/>
    <w:rsid w:val="006C2B8D"/>
    <w:rsid w:val="006C6990"/>
    <w:rsid w:val="006D5EAA"/>
    <w:rsid w:val="006E2B3B"/>
    <w:rsid w:val="00701182"/>
    <w:rsid w:val="00702967"/>
    <w:rsid w:val="0070597D"/>
    <w:rsid w:val="007315EA"/>
    <w:rsid w:val="007325E0"/>
    <w:rsid w:val="00735EF2"/>
    <w:rsid w:val="007568B6"/>
    <w:rsid w:val="00760BC1"/>
    <w:rsid w:val="00792A7B"/>
    <w:rsid w:val="00797DCE"/>
    <w:rsid w:val="007A59E5"/>
    <w:rsid w:val="007C2C27"/>
    <w:rsid w:val="007D2446"/>
    <w:rsid w:val="007D60A7"/>
    <w:rsid w:val="007D7525"/>
    <w:rsid w:val="007D7AE2"/>
    <w:rsid w:val="007F5B43"/>
    <w:rsid w:val="00801528"/>
    <w:rsid w:val="00805E8F"/>
    <w:rsid w:val="0084247A"/>
    <w:rsid w:val="00853B27"/>
    <w:rsid w:val="008660D5"/>
    <w:rsid w:val="00870437"/>
    <w:rsid w:val="00871503"/>
    <w:rsid w:val="00884B49"/>
    <w:rsid w:val="00886E96"/>
    <w:rsid w:val="00895E52"/>
    <w:rsid w:val="008B2249"/>
    <w:rsid w:val="008C0016"/>
    <w:rsid w:val="008C4466"/>
    <w:rsid w:val="009058E3"/>
    <w:rsid w:val="00937CD7"/>
    <w:rsid w:val="00947C4F"/>
    <w:rsid w:val="009734C4"/>
    <w:rsid w:val="00980F78"/>
    <w:rsid w:val="0099164E"/>
    <w:rsid w:val="009965E0"/>
    <w:rsid w:val="00996B25"/>
    <w:rsid w:val="009A0F9D"/>
    <w:rsid w:val="009A4E2D"/>
    <w:rsid w:val="009B0AEA"/>
    <w:rsid w:val="009B5C99"/>
    <w:rsid w:val="009C4CC1"/>
    <w:rsid w:val="009D1278"/>
    <w:rsid w:val="009D411D"/>
    <w:rsid w:val="009D709C"/>
    <w:rsid w:val="009E0DC3"/>
    <w:rsid w:val="009E3CD4"/>
    <w:rsid w:val="009E4D10"/>
    <w:rsid w:val="009F3123"/>
    <w:rsid w:val="00A0608C"/>
    <w:rsid w:val="00A23870"/>
    <w:rsid w:val="00A43EA1"/>
    <w:rsid w:val="00A51035"/>
    <w:rsid w:val="00A51E5F"/>
    <w:rsid w:val="00A66242"/>
    <w:rsid w:val="00A71BED"/>
    <w:rsid w:val="00A73C13"/>
    <w:rsid w:val="00A83A38"/>
    <w:rsid w:val="00A90FC3"/>
    <w:rsid w:val="00AA6A2B"/>
    <w:rsid w:val="00AC391D"/>
    <w:rsid w:val="00AD192B"/>
    <w:rsid w:val="00AD4F8C"/>
    <w:rsid w:val="00AD5C77"/>
    <w:rsid w:val="00AD7247"/>
    <w:rsid w:val="00AE3429"/>
    <w:rsid w:val="00AF0616"/>
    <w:rsid w:val="00B26E54"/>
    <w:rsid w:val="00B317B0"/>
    <w:rsid w:val="00B42CC3"/>
    <w:rsid w:val="00B5087C"/>
    <w:rsid w:val="00B61D27"/>
    <w:rsid w:val="00B63447"/>
    <w:rsid w:val="00B70890"/>
    <w:rsid w:val="00B75E7A"/>
    <w:rsid w:val="00B76DF8"/>
    <w:rsid w:val="00B921A4"/>
    <w:rsid w:val="00B9325B"/>
    <w:rsid w:val="00BD1E6B"/>
    <w:rsid w:val="00BD58B9"/>
    <w:rsid w:val="00BE324C"/>
    <w:rsid w:val="00BE54F4"/>
    <w:rsid w:val="00C0410E"/>
    <w:rsid w:val="00C40907"/>
    <w:rsid w:val="00C437B6"/>
    <w:rsid w:val="00C45DFE"/>
    <w:rsid w:val="00C707D4"/>
    <w:rsid w:val="00C70CE3"/>
    <w:rsid w:val="00C7714F"/>
    <w:rsid w:val="00C85246"/>
    <w:rsid w:val="00C933FC"/>
    <w:rsid w:val="00C9738B"/>
    <w:rsid w:val="00CA28D3"/>
    <w:rsid w:val="00CB1B61"/>
    <w:rsid w:val="00CC229D"/>
    <w:rsid w:val="00CC2B8E"/>
    <w:rsid w:val="00CC3274"/>
    <w:rsid w:val="00CD7C6C"/>
    <w:rsid w:val="00CE79FD"/>
    <w:rsid w:val="00CF7702"/>
    <w:rsid w:val="00D02D5B"/>
    <w:rsid w:val="00D109A1"/>
    <w:rsid w:val="00D205F9"/>
    <w:rsid w:val="00D2409E"/>
    <w:rsid w:val="00D42607"/>
    <w:rsid w:val="00D92FEF"/>
    <w:rsid w:val="00DA0AC1"/>
    <w:rsid w:val="00DA78A6"/>
    <w:rsid w:val="00DB5F75"/>
    <w:rsid w:val="00DC7953"/>
    <w:rsid w:val="00DC7BEC"/>
    <w:rsid w:val="00DD48DF"/>
    <w:rsid w:val="00DD70AF"/>
    <w:rsid w:val="00DF3CF6"/>
    <w:rsid w:val="00E02D8D"/>
    <w:rsid w:val="00E4364C"/>
    <w:rsid w:val="00E43B92"/>
    <w:rsid w:val="00E44A75"/>
    <w:rsid w:val="00E44BC6"/>
    <w:rsid w:val="00E46942"/>
    <w:rsid w:val="00E529EB"/>
    <w:rsid w:val="00E74B65"/>
    <w:rsid w:val="00E85829"/>
    <w:rsid w:val="00E95295"/>
    <w:rsid w:val="00EB1ED8"/>
    <w:rsid w:val="00ED2C2E"/>
    <w:rsid w:val="00ED3D20"/>
    <w:rsid w:val="00EE2E8D"/>
    <w:rsid w:val="00EE437A"/>
    <w:rsid w:val="00F059C8"/>
    <w:rsid w:val="00F20BF4"/>
    <w:rsid w:val="00F21251"/>
    <w:rsid w:val="00F34793"/>
    <w:rsid w:val="00F46C85"/>
    <w:rsid w:val="00F51E5D"/>
    <w:rsid w:val="00F53B77"/>
    <w:rsid w:val="00F56180"/>
    <w:rsid w:val="00F61379"/>
    <w:rsid w:val="00F75B86"/>
    <w:rsid w:val="00F90E37"/>
    <w:rsid w:val="00F97CA3"/>
    <w:rsid w:val="00FA75CF"/>
    <w:rsid w:val="00FB1403"/>
    <w:rsid w:val="00FB718B"/>
    <w:rsid w:val="00FC3A8C"/>
    <w:rsid w:val="00FC49EE"/>
    <w:rsid w:val="00FD4CFC"/>
    <w:rsid w:val="00FE54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DD5735"/>
  <w15:docId w15:val="{8141E02E-AA7E-6B43-9DC1-1B6079600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0" w:lineRule="auto"/>
      </w:pPr>
    </w:pPrDefault>
  </w:docDefaults>
  <w:latentStyles w:defLockedState="0" w:defUIPriority="99" w:defSemiHidden="0" w:defUnhideWhenUsed="0" w:defQFormat="0" w:count="376">
    <w:lsdException w:name="Normal" w:uiPriority="1"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B70890"/>
    <w:pPr>
      <w:widowControl w:val="0"/>
      <w:autoSpaceDE w:val="0"/>
      <w:autoSpaceDN w:val="0"/>
      <w:adjustRightInd w:val="0"/>
      <w:spacing w:after="0" w:line="240" w:lineRule="auto"/>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21">
    <w:name w:val="Überschrift 21"/>
    <w:basedOn w:val="Standard"/>
    <w:uiPriority w:val="1"/>
    <w:qFormat/>
    <w:rsid w:val="00F61379"/>
    <w:pPr>
      <w:ind w:left="110"/>
      <w:outlineLvl w:val="1"/>
    </w:pPr>
    <w:rPr>
      <w:b/>
      <w:bCs/>
      <w:sz w:val="16"/>
      <w:szCs w:val="16"/>
    </w:rPr>
  </w:style>
  <w:style w:type="paragraph" w:styleId="Listenabsatz">
    <w:name w:val="List Paragraph"/>
    <w:basedOn w:val="Standard"/>
    <w:uiPriority w:val="1"/>
    <w:qFormat/>
    <w:rsid w:val="00F61379"/>
    <w:pPr>
      <w:spacing w:before="90"/>
      <w:ind w:left="470" w:hanging="360"/>
    </w:pPr>
    <w:rPr>
      <w:sz w:val="24"/>
      <w:szCs w:val="24"/>
    </w:rPr>
  </w:style>
  <w:style w:type="paragraph" w:customStyle="1" w:styleId="TableParagraph">
    <w:name w:val="Table Paragraph"/>
    <w:basedOn w:val="Standard"/>
    <w:uiPriority w:val="1"/>
    <w:qFormat/>
    <w:rsid w:val="00F61379"/>
    <w:rPr>
      <w:rFonts w:ascii="Times New Roman" w:hAnsi="Times New Roman" w:cs="Times New Roman"/>
      <w:sz w:val="24"/>
      <w:szCs w:val="24"/>
    </w:rPr>
  </w:style>
  <w:style w:type="paragraph" w:styleId="Sprechblasentext">
    <w:name w:val="Balloon Text"/>
    <w:basedOn w:val="Standard"/>
    <w:link w:val="SprechblasentextZchn"/>
    <w:uiPriority w:val="99"/>
    <w:semiHidden/>
    <w:unhideWhenUsed/>
    <w:rsid w:val="00650E3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50E38"/>
    <w:rPr>
      <w:rFonts w:ascii="Tahoma" w:hAnsi="Tahoma" w:cs="Tahoma"/>
      <w:sz w:val="16"/>
      <w:szCs w:val="16"/>
    </w:rPr>
  </w:style>
  <w:style w:type="paragraph" w:styleId="Kopfzeile">
    <w:name w:val="header"/>
    <w:basedOn w:val="Standard"/>
    <w:link w:val="KopfzeileZchn"/>
    <w:uiPriority w:val="99"/>
    <w:unhideWhenUsed/>
    <w:rsid w:val="00650E38"/>
    <w:pPr>
      <w:tabs>
        <w:tab w:val="center" w:pos="4536"/>
        <w:tab w:val="right" w:pos="9072"/>
      </w:tabs>
    </w:pPr>
  </w:style>
  <w:style w:type="character" w:customStyle="1" w:styleId="KopfzeileZchn">
    <w:name w:val="Kopfzeile Zchn"/>
    <w:basedOn w:val="Absatz-Standardschriftart"/>
    <w:link w:val="Kopfzeile"/>
    <w:uiPriority w:val="99"/>
    <w:rsid w:val="00650E38"/>
    <w:rPr>
      <w:rFonts w:ascii="Arial" w:hAnsi="Arial" w:cs="Arial"/>
    </w:rPr>
  </w:style>
  <w:style w:type="paragraph" w:styleId="Fuzeile">
    <w:name w:val="footer"/>
    <w:basedOn w:val="Standard"/>
    <w:link w:val="FuzeileZchn"/>
    <w:uiPriority w:val="99"/>
    <w:unhideWhenUsed/>
    <w:rsid w:val="00650E38"/>
    <w:pPr>
      <w:tabs>
        <w:tab w:val="center" w:pos="4536"/>
        <w:tab w:val="right" w:pos="9072"/>
      </w:tabs>
    </w:pPr>
  </w:style>
  <w:style w:type="character" w:customStyle="1" w:styleId="FuzeileZchn">
    <w:name w:val="Fußzeile Zchn"/>
    <w:basedOn w:val="Absatz-Standardschriftart"/>
    <w:link w:val="Fuzeile"/>
    <w:uiPriority w:val="99"/>
    <w:rsid w:val="00650E38"/>
    <w:rPr>
      <w:rFonts w:ascii="Arial" w:hAnsi="Arial" w:cs="Arial"/>
    </w:rPr>
  </w:style>
  <w:style w:type="paragraph" w:customStyle="1" w:styleId="berschrift-H1">
    <w:name w:val="Überschrift-H1"/>
    <w:uiPriority w:val="1"/>
    <w:qFormat/>
    <w:rsid w:val="006A2213"/>
    <w:pPr>
      <w:kinsoku w:val="0"/>
      <w:overflowPunct w:val="0"/>
      <w:spacing w:after="0" w:line="320" w:lineRule="exact"/>
      <w:ind w:right="2098"/>
    </w:pPr>
    <w:rPr>
      <w:rFonts w:ascii="Arial" w:hAnsi="Arial" w:cs="Arial"/>
      <w:b/>
      <w:bCs/>
      <w:color w:val="000000" w:themeColor="text1"/>
      <w:sz w:val="28"/>
      <w:szCs w:val="28"/>
    </w:rPr>
  </w:style>
  <w:style w:type="paragraph" w:customStyle="1" w:styleId="Ort-Datum">
    <w:name w:val="Ort-Datum"/>
    <w:basedOn w:val="Copytext"/>
    <w:uiPriority w:val="1"/>
    <w:qFormat/>
    <w:rsid w:val="009D411D"/>
    <w:pPr>
      <w:spacing w:after="320"/>
    </w:pPr>
    <w:rPr>
      <w:sz w:val="18"/>
      <w:szCs w:val="18"/>
    </w:rPr>
  </w:style>
  <w:style w:type="paragraph" w:customStyle="1" w:styleId="Copytext">
    <w:name w:val="Copytext"/>
    <w:basedOn w:val="Standard"/>
    <w:uiPriority w:val="1"/>
    <w:qFormat/>
    <w:rsid w:val="00C40907"/>
    <w:pPr>
      <w:widowControl/>
      <w:kinsoku w:val="0"/>
      <w:overflowPunct w:val="0"/>
      <w:autoSpaceDE/>
      <w:autoSpaceDN/>
      <w:adjustRightInd/>
      <w:spacing w:line="320" w:lineRule="exact"/>
      <w:ind w:right="2098"/>
    </w:pPr>
    <w:rPr>
      <w:bCs/>
      <w:color w:val="000000" w:themeColor="text1"/>
      <w:sz w:val="20"/>
      <w:szCs w:val="20"/>
    </w:rPr>
  </w:style>
  <w:style w:type="paragraph" w:customStyle="1" w:styleId="Liste-bullets">
    <w:name w:val="Liste-bullets"/>
    <w:uiPriority w:val="1"/>
    <w:qFormat/>
    <w:rsid w:val="009D411D"/>
    <w:pPr>
      <w:numPr>
        <w:numId w:val="1"/>
      </w:numPr>
      <w:tabs>
        <w:tab w:val="left" w:pos="470"/>
      </w:tabs>
      <w:kinsoku w:val="0"/>
      <w:overflowPunct w:val="0"/>
      <w:spacing w:after="0" w:line="320" w:lineRule="exact"/>
      <w:ind w:left="357" w:right="2098" w:hanging="357"/>
    </w:pPr>
    <w:rPr>
      <w:rFonts w:ascii="Arial" w:hAnsi="Arial" w:cs="Arial"/>
      <w:color w:val="000000" w:themeColor="text1"/>
      <w:sz w:val="20"/>
      <w:szCs w:val="20"/>
    </w:rPr>
  </w:style>
  <w:style w:type="paragraph" w:customStyle="1" w:styleId="BU-Head">
    <w:name w:val="BU-Head"/>
    <w:basedOn w:val="Copytext-Zwischenberschrift"/>
    <w:uiPriority w:val="1"/>
    <w:qFormat/>
    <w:rsid w:val="00080930"/>
    <w:pPr>
      <w:spacing w:before="95" w:line="200" w:lineRule="exact"/>
      <w:ind w:left="28" w:right="0"/>
    </w:pPr>
    <w:rPr>
      <w:sz w:val="16"/>
    </w:rPr>
  </w:style>
  <w:style w:type="paragraph" w:customStyle="1" w:styleId="Copytext-Zwischenberschrift">
    <w:name w:val="Copytext-Zwischenüberschrift"/>
    <w:basedOn w:val="Copytext"/>
    <w:uiPriority w:val="1"/>
    <w:qFormat/>
    <w:rsid w:val="00FE5478"/>
    <w:pPr>
      <w:spacing w:before="320"/>
    </w:pPr>
    <w:rPr>
      <w:b/>
    </w:rPr>
  </w:style>
  <w:style w:type="table" w:styleId="Tabellenraster">
    <w:name w:val="Table Grid"/>
    <w:basedOn w:val="NormaleTabelle"/>
    <w:uiPriority w:val="59"/>
    <w:rsid w:val="00C85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
    <w:name w:val="BU"/>
    <w:basedOn w:val="BU-Head"/>
    <w:uiPriority w:val="1"/>
    <w:qFormat/>
    <w:rsid w:val="00080930"/>
    <w:pPr>
      <w:spacing w:before="16"/>
    </w:pPr>
    <w:rPr>
      <w:b w:val="0"/>
    </w:rPr>
  </w:style>
  <w:style w:type="paragraph" w:customStyle="1" w:styleId="Unternehmensportrait-H1">
    <w:name w:val="Unternehmensportrait-H1"/>
    <w:basedOn w:val="berschrift-H1"/>
    <w:next w:val="Unternehmensportrait-H2"/>
    <w:link w:val="Unternehmensportrait-H1Zchn"/>
    <w:uiPriority w:val="1"/>
    <w:qFormat/>
    <w:rsid w:val="001D6722"/>
    <w:pPr>
      <w:spacing w:line="280" w:lineRule="exact"/>
    </w:pPr>
    <w:rPr>
      <w:sz w:val="20"/>
    </w:rPr>
  </w:style>
  <w:style w:type="paragraph" w:customStyle="1" w:styleId="Unternehmensportrait-H2">
    <w:name w:val="Unternehmensportrait-H2"/>
    <w:basedOn w:val="berschrift-H1"/>
    <w:uiPriority w:val="1"/>
    <w:qFormat/>
    <w:rsid w:val="00F53B77"/>
    <w:pPr>
      <w:spacing w:before="200" w:line="200" w:lineRule="exact"/>
    </w:pPr>
    <w:rPr>
      <w:sz w:val="16"/>
    </w:rPr>
  </w:style>
  <w:style w:type="character" w:customStyle="1" w:styleId="Unternehmensportrait-H1Zchn">
    <w:name w:val="Unternehmensportrait-H1 Zchn"/>
    <w:basedOn w:val="Absatz-Standardschriftart"/>
    <w:link w:val="Unternehmensportrait-H1"/>
    <w:uiPriority w:val="1"/>
    <w:rsid w:val="009E4D10"/>
    <w:rPr>
      <w:rFonts w:ascii="Arial" w:hAnsi="Arial" w:cs="Arial"/>
      <w:b/>
      <w:bCs/>
      <w:color w:val="231F20"/>
      <w:sz w:val="20"/>
      <w:szCs w:val="28"/>
    </w:rPr>
  </w:style>
  <w:style w:type="paragraph" w:customStyle="1" w:styleId="Unternehmensportrait-Linie">
    <w:name w:val="Unternehmensportrait-Linie"/>
    <w:basedOn w:val="Unternehmensportrait-H1"/>
    <w:uiPriority w:val="1"/>
    <w:qFormat/>
    <w:rsid w:val="00681C6A"/>
    <w:pPr>
      <w:pBdr>
        <w:bottom w:val="single" w:sz="4" w:space="0" w:color="auto"/>
      </w:pBdr>
      <w:spacing w:after="120" w:line="160" w:lineRule="exact"/>
      <w:ind w:left="28"/>
    </w:pPr>
    <w:rPr>
      <w:b w:val="0"/>
      <w:noProof/>
      <w:sz w:val="16"/>
      <w:szCs w:val="16"/>
    </w:rPr>
  </w:style>
  <w:style w:type="paragraph" w:customStyle="1" w:styleId="Unternehmensportrait">
    <w:name w:val="Unternehmensportrait"/>
    <w:basedOn w:val="Copytext"/>
    <w:link w:val="UnternehmensportraitZchn"/>
    <w:uiPriority w:val="1"/>
    <w:qFormat/>
    <w:rsid w:val="002C00E6"/>
    <w:pPr>
      <w:spacing w:line="200" w:lineRule="exact"/>
      <w:jc w:val="both"/>
    </w:pPr>
    <w:rPr>
      <w:sz w:val="16"/>
    </w:rPr>
  </w:style>
  <w:style w:type="character" w:customStyle="1" w:styleId="UnternehmensportraitZchn">
    <w:name w:val="Unternehmensportrait Zchn"/>
    <w:basedOn w:val="Unternehmensportrait-H1Zchn"/>
    <w:link w:val="Unternehmensportrait"/>
    <w:uiPriority w:val="1"/>
    <w:rsid w:val="002C00E6"/>
    <w:rPr>
      <w:rFonts w:ascii="Arial" w:hAnsi="Arial" w:cs="Arial"/>
      <w:b/>
      <w:bCs/>
      <w:color w:val="000000" w:themeColor="text1"/>
      <w:sz w:val="16"/>
      <w:szCs w:val="20"/>
    </w:rPr>
  </w:style>
  <w:style w:type="paragraph" w:customStyle="1" w:styleId="Unternehmenkommunikation">
    <w:name w:val="Unternehmenkommunikation"/>
    <w:basedOn w:val="Unternehmensportrait"/>
    <w:link w:val="UnternehmenkommunikationZchn"/>
    <w:uiPriority w:val="1"/>
    <w:qFormat/>
    <w:rsid w:val="00681C6A"/>
    <w:pPr>
      <w:tabs>
        <w:tab w:val="right" w:pos="7598"/>
      </w:tabs>
      <w:spacing w:line="280" w:lineRule="exact"/>
    </w:pPr>
    <w:rPr>
      <w:sz w:val="20"/>
    </w:rPr>
  </w:style>
  <w:style w:type="character" w:customStyle="1" w:styleId="UnternehmenkommunikationZchn">
    <w:name w:val="Unternehmenkommunikation Zchn"/>
    <w:basedOn w:val="UnternehmensportraitZchn"/>
    <w:link w:val="Unternehmenkommunikation"/>
    <w:uiPriority w:val="1"/>
    <w:rsid w:val="00681C6A"/>
    <w:rPr>
      <w:rFonts w:ascii="Arial" w:hAnsi="Arial" w:cs="Arial"/>
      <w:b/>
      <w:bCs/>
      <w:color w:val="000000" w:themeColor="text1"/>
      <w:sz w:val="20"/>
      <w:szCs w:val="20"/>
    </w:rPr>
  </w:style>
  <w:style w:type="paragraph" w:customStyle="1" w:styleId="Copytext-Intro">
    <w:name w:val="Copytext-Intro"/>
    <w:basedOn w:val="Copytext"/>
    <w:next w:val="Copytext"/>
    <w:uiPriority w:val="1"/>
    <w:qFormat/>
    <w:rsid w:val="009D411D"/>
    <w:pPr>
      <w:spacing w:before="320" w:after="320"/>
    </w:pPr>
    <w:rPr>
      <w:b/>
      <w:bCs w:val="0"/>
    </w:rPr>
  </w:style>
  <w:style w:type="character" w:styleId="Hyperlink">
    <w:name w:val="Hyperlink"/>
    <w:basedOn w:val="Absatz-Standardschriftart"/>
    <w:uiPriority w:val="99"/>
    <w:unhideWhenUsed/>
    <w:rsid w:val="009E3CD4"/>
    <w:rPr>
      <w:color w:val="0000FF" w:themeColor="hyperlink"/>
      <w:u w:val="single"/>
    </w:rPr>
  </w:style>
  <w:style w:type="paragraph" w:customStyle="1" w:styleId="UnternehmensportraitAnstand-unten">
    <w:name w:val="Unternehmensportrait_Anstand-unten"/>
    <w:basedOn w:val="Unternehmensportrait"/>
    <w:uiPriority w:val="1"/>
    <w:qFormat/>
    <w:rsid w:val="002C00E6"/>
    <w:pPr>
      <w:spacing w:after="200"/>
    </w:pPr>
  </w:style>
  <w:style w:type="paragraph" w:customStyle="1" w:styleId="berschrift-H2">
    <w:name w:val="Überschrift-H2"/>
    <w:basedOn w:val="berschrift-H1"/>
    <w:uiPriority w:val="1"/>
    <w:qFormat/>
    <w:rsid w:val="00D92FEF"/>
    <w:pPr>
      <w:spacing w:before="320"/>
    </w:pPr>
    <w:rPr>
      <w:b w:val="0"/>
      <w:sz w:val="20"/>
    </w:rPr>
  </w:style>
  <w:style w:type="paragraph" w:customStyle="1" w:styleId="Freigabedeckblatt-Text">
    <w:name w:val="Freigabedeckblatt-Text"/>
    <w:basedOn w:val="Standard"/>
    <w:uiPriority w:val="1"/>
    <w:qFormat/>
    <w:rsid w:val="00D109A1"/>
    <w:pPr>
      <w:keepNext/>
      <w:widowControl/>
      <w:autoSpaceDE/>
      <w:autoSpaceDN/>
      <w:adjustRightInd/>
      <w:outlineLvl w:val="6"/>
    </w:pPr>
    <w:rPr>
      <w:rFonts w:eastAsia="Times New Roman"/>
      <w:bCs/>
      <w:sz w:val="20"/>
      <w:szCs w:val="24"/>
    </w:rPr>
  </w:style>
  <w:style w:type="paragraph" w:customStyle="1" w:styleId="Freigabedeckblatt-H1">
    <w:name w:val="Freigabedeckblatt-H1"/>
    <w:basedOn w:val="Freigabedeckblatt-Text"/>
    <w:uiPriority w:val="1"/>
    <w:qFormat/>
    <w:rsid w:val="00D109A1"/>
    <w:pPr>
      <w:spacing w:line="3840" w:lineRule="auto"/>
    </w:pPr>
    <w:rPr>
      <w:b/>
      <w:bCs w:val="0"/>
      <w:sz w:val="28"/>
    </w:rPr>
  </w:style>
  <w:style w:type="paragraph" w:customStyle="1" w:styleId="Bu-Bildanker">
    <w:name w:val="Bu-Bildanker"/>
    <w:basedOn w:val="BU"/>
    <w:uiPriority w:val="1"/>
    <w:qFormat/>
    <w:rsid w:val="00B70890"/>
    <w:pPr>
      <w:spacing w:before="0"/>
    </w:pPr>
    <w:rPr>
      <w:lang w:val="en-US"/>
    </w:rPr>
  </w:style>
  <w:style w:type="character" w:styleId="NichtaufgelsteErwhnung">
    <w:name w:val="Unresolved Mention"/>
    <w:basedOn w:val="Absatz-Standardschriftart"/>
    <w:uiPriority w:val="99"/>
    <w:semiHidden/>
    <w:unhideWhenUsed/>
    <w:rsid w:val="002C6807"/>
    <w:rPr>
      <w:color w:val="605E5C"/>
      <w:shd w:val="clear" w:color="auto" w:fill="E1DFDD"/>
    </w:rPr>
  </w:style>
  <w:style w:type="character" w:styleId="Kommentarzeichen">
    <w:name w:val="annotation reference"/>
    <w:basedOn w:val="Absatz-Standardschriftart"/>
    <w:uiPriority w:val="99"/>
    <w:semiHidden/>
    <w:unhideWhenUsed/>
    <w:rsid w:val="00E85829"/>
    <w:rPr>
      <w:sz w:val="16"/>
      <w:szCs w:val="16"/>
    </w:rPr>
  </w:style>
  <w:style w:type="paragraph" w:styleId="Kommentartext">
    <w:name w:val="annotation text"/>
    <w:basedOn w:val="Standard"/>
    <w:link w:val="KommentartextZchn"/>
    <w:uiPriority w:val="99"/>
    <w:unhideWhenUsed/>
    <w:rsid w:val="00E85829"/>
    <w:rPr>
      <w:sz w:val="20"/>
      <w:szCs w:val="20"/>
    </w:rPr>
  </w:style>
  <w:style w:type="character" w:customStyle="1" w:styleId="KommentartextZchn">
    <w:name w:val="Kommentartext Zchn"/>
    <w:basedOn w:val="Absatz-Standardschriftart"/>
    <w:link w:val="Kommentartext"/>
    <w:uiPriority w:val="99"/>
    <w:rsid w:val="00E85829"/>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E85829"/>
    <w:rPr>
      <w:b/>
      <w:bCs/>
    </w:rPr>
  </w:style>
  <w:style w:type="character" w:customStyle="1" w:styleId="KommentarthemaZchn">
    <w:name w:val="Kommentarthema Zchn"/>
    <w:basedOn w:val="KommentartextZchn"/>
    <w:link w:val="Kommentarthema"/>
    <w:uiPriority w:val="99"/>
    <w:semiHidden/>
    <w:rsid w:val="00E85829"/>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36392">
      <w:bodyDiv w:val="1"/>
      <w:marLeft w:val="0"/>
      <w:marRight w:val="0"/>
      <w:marTop w:val="0"/>
      <w:marBottom w:val="0"/>
      <w:divBdr>
        <w:top w:val="none" w:sz="0" w:space="0" w:color="auto"/>
        <w:left w:val="none" w:sz="0" w:space="0" w:color="auto"/>
        <w:bottom w:val="none" w:sz="0" w:space="0" w:color="auto"/>
        <w:right w:val="none" w:sz="0" w:space="0" w:color="auto"/>
      </w:divBdr>
    </w:div>
    <w:div w:id="360520371">
      <w:bodyDiv w:val="1"/>
      <w:marLeft w:val="0"/>
      <w:marRight w:val="0"/>
      <w:marTop w:val="0"/>
      <w:marBottom w:val="0"/>
      <w:divBdr>
        <w:top w:val="none" w:sz="0" w:space="0" w:color="auto"/>
        <w:left w:val="none" w:sz="0" w:space="0" w:color="auto"/>
        <w:bottom w:val="none" w:sz="0" w:space="0" w:color="auto"/>
        <w:right w:val="none" w:sz="0" w:space="0" w:color="auto"/>
      </w:divBdr>
    </w:div>
    <w:div w:id="550581227">
      <w:bodyDiv w:val="1"/>
      <w:marLeft w:val="0"/>
      <w:marRight w:val="0"/>
      <w:marTop w:val="0"/>
      <w:marBottom w:val="0"/>
      <w:divBdr>
        <w:top w:val="none" w:sz="0" w:space="0" w:color="auto"/>
        <w:left w:val="none" w:sz="0" w:space="0" w:color="auto"/>
        <w:bottom w:val="none" w:sz="0" w:space="0" w:color="auto"/>
        <w:right w:val="none" w:sz="0" w:space="0" w:color="auto"/>
      </w:divBdr>
    </w:div>
    <w:div w:id="778647756">
      <w:bodyDiv w:val="1"/>
      <w:marLeft w:val="0"/>
      <w:marRight w:val="0"/>
      <w:marTop w:val="0"/>
      <w:marBottom w:val="0"/>
      <w:divBdr>
        <w:top w:val="none" w:sz="0" w:space="0" w:color="auto"/>
        <w:left w:val="none" w:sz="0" w:space="0" w:color="auto"/>
        <w:bottom w:val="none" w:sz="0" w:space="0" w:color="auto"/>
        <w:right w:val="none" w:sz="0" w:space="0" w:color="auto"/>
      </w:divBdr>
    </w:div>
    <w:div w:id="971521383">
      <w:bodyDiv w:val="1"/>
      <w:marLeft w:val="0"/>
      <w:marRight w:val="0"/>
      <w:marTop w:val="0"/>
      <w:marBottom w:val="0"/>
      <w:divBdr>
        <w:top w:val="none" w:sz="0" w:space="0" w:color="auto"/>
        <w:left w:val="none" w:sz="0" w:space="0" w:color="auto"/>
        <w:bottom w:val="none" w:sz="0" w:space="0" w:color="auto"/>
        <w:right w:val="none" w:sz="0" w:space="0" w:color="auto"/>
      </w:divBdr>
    </w:div>
    <w:div w:id="1538927669">
      <w:bodyDiv w:val="1"/>
      <w:marLeft w:val="0"/>
      <w:marRight w:val="0"/>
      <w:marTop w:val="0"/>
      <w:marBottom w:val="0"/>
      <w:divBdr>
        <w:top w:val="none" w:sz="0" w:space="0" w:color="auto"/>
        <w:left w:val="none" w:sz="0" w:space="0" w:color="auto"/>
        <w:bottom w:val="none" w:sz="0" w:space="0" w:color="auto"/>
        <w:right w:val="none" w:sz="0" w:space="0" w:color="auto"/>
      </w:divBdr>
    </w:div>
    <w:div w:id="1556966451">
      <w:bodyDiv w:val="1"/>
      <w:marLeft w:val="0"/>
      <w:marRight w:val="0"/>
      <w:marTop w:val="0"/>
      <w:marBottom w:val="0"/>
      <w:divBdr>
        <w:top w:val="none" w:sz="0" w:space="0" w:color="auto"/>
        <w:left w:val="none" w:sz="0" w:space="0" w:color="auto"/>
        <w:bottom w:val="none" w:sz="0" w:space="0" w:color="auto"/>
        <w:right w:val="none" w:sz="0" w:space="0" w:color="auto"/>
      </w:divBdr>
    </w:div>
    <w:div w:id="204729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och.hr@rittal.d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mueller.co@rittal.d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b7f0e1e-ed81-45e7-ba33-7f03397669dc" xsi:nil="true"/>
    <lcf76f155ced4ddcb4097134ff3c332f xmlns="a2017560-cccf-46e1-84d1-27e8e4de06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DAE9CA7D8058048B50D46784D8FAF0D" ma:contentTypeVersion="17" ma:contentTypeDescription="Ein neues Dokument erstellen." ma:contentTypeScope="" ma:versionID="96b54f3e0280d805f59879a9570d4496">
  <xsd:schema xmlns:xsd="http://www.w3.org/2001/XMLSchema" xmlns:xs="http://www.w3.org/2001/XMLSchema" xmlns:p="http://schemas.microsoft.com/office/2006/metadata/properties" xmlns:ns2="a2017560-cccf-46e1-84d1-27e8e4de0641" xmlns:ns3="bb7f0e1e-ed81-45e7-ba33-7f03397669dc" targetNamespace="http://schemas.microsoft.com/office/2006/metadata/properties" ma:root="true" ma:fieldsID="47a0df919eb135f0a745d109d7b5d81b" ns2:_="" ns3:_="">
    <xsd:import namespace="a2017560-cccf-46e1-84d1-27e8e4de0641"/>
    <xsd:import namespace="bb7f0e1e-ed81-45e7-ba33-7f03397669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17560-cccf-46e1-84d1-27e8e4de06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36cbbdd1-cd97-43a8-ac70-7fcd53eb54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7f0e1e-ed81-45e7-ba33-7f03397669dc"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9ce582de-c5b7-4be6-99a5-5e89463a5d47}" ma:internalName="TaxCatchAll" ma:showField="CatchAllData" ma:web="bb7f0e1e-ed81-45e7-ba33-7f03397669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0C9C863-06F7-4FED-9184-AFA9C76540EB}">
  <ds:schemaRefs>
    <ds:schemaRef ds:uri="http://schemas.microsoft.com/office/2006/metadata/properties"/>
    <ds:schemaRef ds:uri="http://schemas.microsoft.com/office/infopath/2007/PartnerControls"/>
    <ds:schemaRef ds:uri="bb7f0e1e-ed81-45e7-ba33-7f03397669dc"/>
    <ds:schemaRef ds:uri="a2017560-cccf-46e1-84d1-27e8e4de0641"/>
  </ds:schemaRefs>
</ds:datastoreItem>
</file>

<file path=customXml/itemProps2.xml><?xml version="1.0" encoding="utf-8"?>
<ds:datastoreItem xmlns:ds="http://schemas.openxmlformats.org/officeDocument/2006/customXml" ds:itemID="{D9C4ED3A-F795-4634-BB5C-DC04841E7BDE}">
  <ds:schemaRefs>
    <ds:schemaRef ds:uri="http://schemas.microsoft.com/sharepoint/v3/contenttype/forms"/>
  </ds:schemaRefs>
</ds:datastoreItem>
</file>

<file path=customXml/itemProps3.xml><?xml version="1.0" encoding="utf-8"?>
<ds:datastoreItem xmlns:ds="http://schemas.openxmlformats.org/officeDocument/2006/customXml" ds:itemID="{480A36D5-D20A-4EF0-BCD3-A47A4E751C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17560-cccf-46e1-84d1-27e8e4de0641"/>
    <ds:schemaRef ds:uri="bb7f0e1e-ed81-45e7-ba33-7f0339766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DE8D2B-1AF1-4152-AD7C-D5E3DACC6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1084</Words>
  <Characters>6314</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OCM GmbH</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ideaPad1</dc:creator>
  <cp:lastModifiedBy>Patricia Spaeth</cp:lastModifiedBy>
  <cp:revision>8</cp:revision>
  <cp:lastPrinted>2026-03-30T06:41:00Z</cp:lastPrinted>
  <dcterms:created xsi:type="dcterms:W3CDTF">2026-04-17T14:52:00Z</dcterms:created>
  <dcterms:modified xsi:type="dcterms:W3CDTF">2026-04-30T06:44:00Z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19.0 (Macintosh)</vt:lpwstr>
  </property>
  <property fmtid="{D5CDD505-2E9C-101B-9397-08002B2CF9AE}" pid="3" name="Producer">
    <vt:lpwstr>Adobe PDF Library 17.0</vt:lpwstr>
  </property>
  <property fmtid="{D5CDD505-2E9C-101B-9397-08002B2CF9AE}" pid="4" name="GrammarlyDocumentId">
    <vt:lpwstr>9e563f7733d886e965b7550c74893b625fcd0b90b098622e1e71d6c9580dbdac</vt:lpwstr>
  </property>
  <property fmtid="{D5CDD505-2E9C-101B-9397-08002B2CF9AE}" pid="5" name="MSIP_Label_3a28a66c-3c7f-463f-9f3d-483220f1d838_Enabled">
    <vt:lpwstr>true</vt:lpwstr>
  </property>
  <property fmtid="{D5CDD505-2E9C-101B-9397-08002B2CF9AE}" pid="6" name="MSIP_Label_3a28a66c-3c7f-463f-9f3d-483220f1d838_SetDate">
    <vt:lpwstr>2025-11-26T11:40:05Z</vt:lpwstr>
  </property>
  <property fmtid="{D5CDD505-2E9C-101B-9397-08002B2CF9AE}" pid="7" name="MSIP_Label_3a28a66c-3c7f-463f-9f3d-483220f1d838_Method">
    <vt:lpwstr>Standard</vt:lpwstr>
  </property>
  <property fmtid="{D5CDD505-2E9C-101B-9397-08002B2CF9AE}" pid="8" name="MSIP_Label_3a28a66c-3c7f-463f-9f3d-483220f1d838_Name">
    <vt:lpwstr>FLG_Internal</vt:lpwstr>
  </property>
  <property fmtid="{D5CDD505-2E9C-101B-9397-08002B2CF9AE}" pid="9" name="MSIP_Label_3a28a66c-3c7f-463f-9f3d-483220f1d838_SiteId">
    <vt:lpwstr>a8218bc3-7d4c-4a61-b912-a6ca487118dd</vt:lpwstr>
  </property>
  <property fmtid="{D5CDD505-2E9C-101B-9397-08002B2CF9AE}" pid="10" name="MSIP_Label_3a28a66c-3c7f-463f-9f3d-483220f1d838_ActionId">
    <vt:lpwstr>8cc8f48c-c273-4a05-90e0-bb991c971194</vt:lpwstr>
  </property>
  <property fmtid="{D5CDD505-2E9C-101B-9397-08002B2CF9AE}" pid="11" name="MSIP_Label_3a28a66c-3c7f-463f-9f3d-483220f1d838_ContentBits">
    <vt:lpwstr>0</vt:lpwstr>
  </property>
  <property fmtid="{D5CDD505-2E9C-101B-9397-08002B2CF9AE}" pid="12" name="MSIP_Label_3a28a66c-3c7f-463f-9f3d-483220f1d838_Tag">
    <vt:lpwstr>10, 3, 0, 1</vt:lpwstr>
  </property>
  <property fmtid="{D5CDD505-2E9C-101B-9397-08002B2CF9AE}" pid="13" name="ContentTypeId">
    <vt:lpwstr>0x0101007DAE9CA7D8058048B50D46784D8FAF0D</vt:lpwstr>
  </property>
  <property fmtid="{D5CDD505-2E9C-101B-9397-08002B2CF9AE}" pid="14" name="MediaServiceImageTags">
    <vt:lpwstr/>
  </property>
</Properties>
</file>