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ADABE" w14:textId="02BB403D" w:rsidR="00261AAE" w:rsidRPr="009D411D" w:rsidRDefault="00BF6BF2" w:rsidP="00064BD0">
      <w:pPr>
        <w:pStyle w:val="berschrift-H2"/>
        <w:tabs>
          <w:tab w:val="left" w:pos="7626"/>
          <w:tab w:val="left" w:pos="7938"/>
        </w:tabs>
      </w:pPr>
      <w:r w:rsidRPr="00BF6BF2">
        <w:t>Friedhelm Loh investiert weiter in die Region und ermöglicht einzigartige Professur</w:t>
      </w:r>
    </w:p>
    <w:p w14:paraId="076E5BD2" w14:textId="2AAD6E1E" w:rsidR="0030636B" w:rsidRPr="005F1E21" w:rsidRDefault="00FD044D" w:rsidP="00064BD0">
      <w:pPr>
        <w:pStyle w:val="berschrift-H1"/>
        <w:ind w:right="1927"/>
      </w:pPr>
      <w:r w:rsidRPr="005F1E21">
        <w:t xml:space="preserve">Stiftungsprofessur für den Hochschulcampus:            Nationales Automuseum wächst und schafft </w:t>
      </w:r>
      <w:r w:rsidR="00D246D6" w:rsidRPr="005F1E21">
        <w:t>P</w:t>
      </w:r>
      <w:r w:rsidRPr="005F1E21">
        <w:t>erspektiven</w:t>
      </w:r>
    </w:p>
    <w:p w14:paraId="3F5D60FE" w14:textId="66016B9D" w:rsidR="0030636B" w:rsidRPr="00F90E37" w:rsidRDefault="00316D28" w:rsidP="0099164E">
      <w:pPr>
        <w:pStyle w:val="Ort-Datum"/>
      </w:pPr>
      <w:r>
        <w:t>Ewersbach</w:t>
      </w:r>
      <w:r w:rsidR="0030636B" w:rsidRPr="00F90E37">
        <w:t xml:space="preserve">, </w:t>
      </w:r>
      <w:r>
        <w:t>0</w:t>
      </w:r>
      <w:r w:rsidR="00532211">
        <w:t>3</w:t>
      </w:r>
      <w:r>
        <w:t>.06.202</w:t>
      </w:r>
      <w:r w:rsidR="00E03A1C">
        <w:t>6</w:t>
      </w:r>
    </w:p>
    <w:p w14:paraId="3C0185B0" w14:textId="1264E8E8" w:rsidR="0030636B" w:rsidRPr="00104357" w:rsidRDefault="00104357" w:rsidP="0099164E">
      <w:pPr>
        <w:pStyle w:val="Copytext-Intro"/>
      </w:pPr>
      <w:r w:rsidRPr="00104357">
        <w:t>Das Nationale Automuseum „The Loh Collection“ zieht immer mehr Besucher nach Mittelhessen – und geht als Hochschulcampus nächste große Schritte: Ab Juli 2026 nimmt eine eigene Stiftungsprofessur zum Thema Automobilgeschichte die Arbeit auf, die zusätzliches Interesse wecken und Menschen nach Ewersbach bringen wird. Durch den Bau eines Hotels wertet Prof. Dr. Friedhelm Loh außerdem die Infrastruktur des Museums- und Hochschulstandorts weiter auf. Großer Gewinner ist die Region, die in wirtschaftlich schwierigen Zeiten nicht nur zukunftsträchtige Investitionen und neue Arbeitsplätze erhält, sondern auch an Attraktivität in den Bereichen Bildung, Tourismus und Wirtschaft gewinnt.</w:t>
      </w:r>
    </w:p>
    <w:p w14:paraId="217281A3" w14:textId="6BEB2C13" w:rsidR="0030636B" w:rsidRPr="00172CFD" w:rsidRDefault="00D6384C" w:rsidP="0099164E">
      <w:pPr>
        <w:pStyle w:val="Copytext"/>
      </w:pPr>
      <w:r w:rsidRPr="00D6384C">
        <w:t>Seit seiner Eröffnung im Sommer 2023 schreibt das Nationale Automuseum „The Loh Collection“ eine Erfolgsgeschichte. 2025 haben bereits über 100.000 Menschen den Weg ins Dietzhölztal gefunden, um in Ewersbach eine der spektakulärsten Autosammlungen der Welt mit 160 Automobilen sowie die jährlich wechselnde Sonderausstellung zu sehen. Damit hat sich das Nationale Automuseum zu einem Publikumsmagneten und einem Aushängeschild für die Region Mittelhessen entwickelt. Nun schaffen neue Investitionen weitere Perspektiven für die Region und ihre Menschen.</w:t>
      </w:r>
    </w:p>
    <w:p w14:paraId="40E415BE" w14:textId="0082860B" w:rsidR="0030636B" w:rsidRPr="00172CFD" w:rsidRDefault="00061BFB" w:rsidP="0099164E">
      <w:pPr>
        <w:pStyle w:val="Copytext-Zwischenberschrift"/>
        <w:rPr>
          <w:spacing w:val="-5"/>
        </w:rPr>
      </w:pPr>
      <w:r w:rsidRPr="00061BFB">
        <w:rPr>
          <w:spacing w:val="-5"/>
        </w:rPr>
        <w:t>Stiftungsprofessur wertet Bildungsstandort weiter auf</w:t>
      </w:r>
    </w:p>
    <w:p w14:paraId="1D7C30C0" w14:textId="165B5F02" w:rsidR="0030636B" w:rsidRPr="00172CFD" w:rsidRDefault="0044083E" w:rsidP="0099164E">
      <w:pPr>
        <w:pStyle w:val="Copytext"/>
      </w:pPr>
      <w:r w:rsidRPr="0044083E">
        <w:t xml:space="preserve">Bereits heute vermittelt der am Standort integrierte Hochschulcampus Nationales Automuseum der Fakultät Wirtschaft und Recht der Hochschule für Wirtschaft und Umwelt Nürtingen-Geislingen Wissen auf höchstem Niveau. Umgeben von Raritäten aus über 130 Jahren Automobilgeschichte finden hier Vorlesungen und Zertifikatskurse im Bereich Automobil- und Mobilitätswirtschaft statt. Mit der Einrichtung einer einzigartigen Stiftungsprofessur zur Automobilgeschichte erfährt der Hochschulcampus nun eine weitere deutliche Aufwertung: Sie ermöglicht unter anderem einen Masterstudiengang, die Betreuung von Abschlussarbeiten sowie die </w:t>
      </w:r>
      <w:r w:rsidRPr="0044083E">
        <w:lastRenderedPageBreak/>
        <w:t>wissenschaftliche Einbindung  des museumseigenen Archivs. Ein großer Gewinn für die Hochschulgemeinde Dietzhölztal und die Bildungsregion Mittelhessen.</w:t>
      </w:r>
    </w:p>
    <w:p w14:paraId="40670925" w14:textId="6C8B37A9" w:rsidR="0030636B" w:rsidRPr="00172CFD" w:rsidRDefault="00D576C4" w:rsidP="0099164E">
      <w:pPr>
        <w:pStyle w:val="Copytext-Zwischenberschrift"/>
        <w:rPr>
          <w:spacing w:val="-5"/>
        </w:rPr>
      </w:pPr>
      <w:r w:rsidRPr="00D576C4">
        <w:t>Hotel rundet Standortangebot ab</w:t>
      </w:r>
    </w:p>
    <w:p w14:paraId="6E30901C" w14:textId="46935211" w:rsidR="0030636B" w:rsidRPr="00172CFD" w:rsidRDefault="003C7EE9" w:rsidP="0099164E">
      <w:pPr>
        <w:pStyle w:val="Copytext"/>
      </w:pPr>
      <w:r w:rsidRPr="003C7EE9">
        <w:t>Enorme Besucherzahlen im Automuseum und immer mehr Aufenthalte am Hochschulcampus machen Übernachtungsmöglichkeiten notwendig. Ein eigenes Hotel direkt neben dem Automuseum bedient deshalb zukünftig diese hohe Nachfrage und wertet die Bedingungen vor Ort und in der Region auch für den Tourismus enorm auf. Neben 60 Hotelbetten wird es neue Räumlichkeiten für die Hochschularbeit geben sowie Stellplätze für Besucher, die mit dem eigenen Wohnmobil anreisen.</w:t>
      </w:r>
    </w:p>
    <w:p w14:paraId="3A57AAB8" w14:textId="53CE650E" w:rsidR="00C6391A" w:rsidRPr="00C6391A" w:rsidRDefault="00691686" w:rsidP="0099164E">
      <w:pPr>
        <w:pStyle w:val="Copytext-Zwischenberschrift"/>
      </w:pPr>
      <w:r w:rsidRPr="00691686">
        <w:t>Engagement ist großer Gewinn für Dietzhölztal und Lahn-Dill-Kreis</w:t>
      </w:r>
    </w:p>
    <w:p w14:paraId="6C29DDAB" w14:textId="29DD93E8" w:rsidR="00F31447" w:rsidRDefault="00F31447" w:rsidP="00F31447">
      <w:pPr>
        <w:pStyle w:val="Copytext"/>
      </w:pPr>
      <w:r>
        <w:t>Stiftungsprofessur und Hotelbau fügen sich nahtlos ein in das große Engagement von Prof. Dr. Friedhelm Loh für die Region Mittelhessen und insbesondere den Lahn-Dill-Kreis.</w:t>
      </w:r>
      <w:r w:rsidR="00790646">
        <w:t xml:space="preserve"> </w:t>
      </w:r>
      <w:r w:rsidR="00972607">
        <w:t>„</w:t>
      </w:r>
      <w:r w:rsidR="00972607" w:rsidRPr="00972607">
        <w:t>Als Bürgermeister freue ich mich sehr über dieses zukunftsweisende Engagement. Die Stiftungsprofessur zeigt, wie erfolgreiche Kooperationen zwischen Hochschule, Wirtschaft und gesellschaftlichen Akteuren unsere Region stärken und jungen Menschen attraktive Perspektiven vor Ort eröffnen können</w:t>
      </w:r>
      <w:r w:rsidR="00790646">
        <w:t>“</w:t>
      </w:r>
      <w:r>
        <w:t>, so Dietzhölztals Bürgermeister Christian Schüler.</w:t>
      </w:r>
    </w:p>
    <w:p w14:paraId="1D29C85B" w14:textId="77777777" w:rsidR="00F31447" w:rsidRDefault="00F31447" w:rsidP="00F31447">
      <w:pPr>
        <w:pStyle w:val="Copytext"/>
      </w:pPr>
    </w:p>
    <w:p w14:paraId="21B6604C" w14:textId="0ADF0C0A" w:rsidR="0030636B" w:rsidRDefault="00F31447" w:rsidP="0099164E">
      <w:pPr>
        <w:pStyle w:val="Copytext"/>
      </w:pPr>
      <w:r>
        <w:t>„Ich liebe die Zukunft. Bildung ermöglichen, junge Menschen fördern und in die Zukunft der Region investieren – das treibt mich an und damit möchte ich einen Beitrag für die Gesellschaft leisten. Unsere schöne Heimat und vor allem die Menschen, die hier leben, haben gute Arbeitsplätze und Perspektiven verdient. Dabei möchte ich gerne weiter unterstützen“, unterstreicht Prof. Dr. Friedhelm Loh die Motivation seines Engagements.</w:t>
      </w:r>
    </w:p>
    <w:p w14:paraId="15354D29" w14:textId="77777777" w:rsidR="0039594E" w:rsidRPr="00A850E3" w:rsidRDefault="0039594E" w:rsidP="0099164E">
      <w:pPr>
        <w:pStyle w:val="Copytext"/>
      </w:pPr>
    </w:p>
    <w:p w14:paraId="6C9917FA" w14:textId="77777777" w:rsidR="00D2409E" w:rsidRPr="00A850E3" w:rsidRDefault="00D2409E" w:rsidP="0099164E">
      <w:pPr>
        <w:pStyle w:val="Copytext"/>
      </w:pPr>
    </w:p>
    <w:tbl>
      <w:tblPr>
        <w:tblW w:w="7653" w:type="dxa"/>
        <w:tblInd w:w="-28" w:type="dxa"/>
        <w:tblCellMar>
          <w:left w:w="0" w:type="dxa"/>
          <w:right w:w="28" w:type="dxa"/>
        </w:tblCellMar>
        <w:tblLook w:val="04A0" w:firstRow="1" w:lastRow="0" w:firstColumn="1" w:lastColumn="0" w:noHBand="0" w:noVBand="1"/>
      </w:tblPr>
      <w:tblGrid>
        <w:gridCol w:w="3685"/>
        <w:gridCol w:w="283"/>
        <w:gridCol w:w="3685"/>
      </w:tblGrid>
      <w:tr w:rsidR="00A211ED" w:rsidRPr="00D2409E" w14:paraId="1E779E8A" w14:textId="77777777" w:rsidTr="00080930">
        <w:trPr>
          <w:trHeight w:hRule="exact" w:val="2494"/>
        </w:trPr>
        <w:tc>
          <w:tcPr>
            <w:tcW w:w="3685" w:type="dxa"/>
            <w:tcMar>
              <w:left w:w="0" w:type="dxa"/>
              <w:right w:w="0" w:type="dxa"/>
            </w:tcMar>
            <w:vAlign w:val="bottom"/>
          </w:tcPr>
          <w:p w14:paraId="4839BFE4" w14:textId="380CE2C0" w:rsidR="00C933FC" w:rsidRPr="007633E1" w:rsidRDefault="00A211ED" w:rsidP="0099164E">
            <w:pPr>
              <w:pStyle w:val="Bu-Bildanker"/>
            </w:pPr>
            <w:r w:rsidRPr="00A211ED">
              <w:rPr>
                <w:noProof/>
              </w:rPr>
              <w:lastRenderedPageBreak/>
              <w:drawing>
                <wp:inline distT="0" distB="0" distL="0" distR="0" wp14:anchorId="6163BCCF" wp14:editId="291246BA">
                  <wp:extent cx="2231136" cy="1625398"/>
                  <wp:effectExtent l="0" t="0" r="0" b="0"/>
                  <wp:docPr id="104635063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50638" name=""/>
                          <pic:cNvPicPr/>
                        </pic:nvPicPr>
                        <pic:blipFill>
                          <a:blip r:embed="rId11"/>
                          <a:stretch>
                            <a:fillRect/>
                          </a:stretch>
                        </pic:blipFill>
                        <pic:spPr>
                          <a:xfrm>
                            <a:off x="0" y="0"/>
                            <a:ext cx="2305618" cy="1679658"/>
                          </a:xfrm>
                          <a:prstGeom prst="rect">
                            <a:avLst/>
                          </a:prstGeom>
                        </pic:spPr>
                      </pic:pic>
                    </a:graphicData>
                  </a:graphic>
                </wp:inline>
              </w:drawing>
            </w:r>
          </w:p>
        </w:tc>
        <w:tc>
          <w:tcPr>
            <w:tcW w:w="283" w:type="dxa"/>
            <w:tcMar>
              <w:left w:w="0" w:type="dxa"/>
              <w:right w:w="0" w:type="dxa"/>
            </w:tcMar>
            <w:vAlign w:val="bottom"/>
          </w:tcPr>
          <w:p w14:paraId="6A836139" w14:textId="77777777" w:rsidR="00C933FC" w:rsidRDefault="00C933FC" w:rsidP="0099164E">
            <w:pPr>
              <w:pStyle w:val="Bu-Bildanker"/>
            </w:pPr>
          </w:p>
        </w:tc>
        <w:tc>
          <w:tcPr>
            <w:tcW w:w="3685" w:type="dxa"/>
            <w:tcMar>
              <w:left w:w="0" w:type="dxa"/>
              <w:right w:w="0" w:type="dxa"/>
            </w:tcMar>
          </w:tcPr>
          <w:p w14:paraId="4D35A7EA" w14:textId="07B76289" w:rsidR="00C933FC" w:rsidRPr="007633E1" w:rsidRDefault="00C933FC" w:rsidP="0099164E">
            <w:pPr>
              <w:pStyle w:val="Bu-Bildanker"/>
            </w:pPr>
          </w:p>
        </w:tc>
      </w:tr>
      <w:tr w:rsidR="00A211ED" w:rsidRPr="00F21251" w14:paraId="5DB15C8E" w14:textId="77777777" w:rsidTr="00080930">
        <w:tc>
          <w:tcPr>
            <w:tcW w:w="3685" w:type="dxa"/>
            <w:tcMar>
              <w:left w:w="0" w:type="dxa"/>
              <w:right w:w="0" w:type="dxa"/>
            </w:tcMar>
          </w:tcPr>
          <w:p w14:paraId="6E09E880" w14:textId="0DCCCE43" w:rsidR="00C933FC" w:rsidRPr="00080930" w:rsidRDefault="00C933FC" w:rsidP="0099164E">
            <w:pPr>
              <w:pStyle w:val="BU-Head"/>
            </w:pPr>
            <w:r w:rsidRPr="00080930">
              <w:t>Bild</w:t>
            </w:r>
            <w:r w:rsidR="00DC2208">
              <w:t>unterschrift</w:t>
            </w:r>
          </w:p>
          <w:p w14:paraId="0D296493" w14:textId="10F7C1C6" w:rsidR="00C933FC" w:rsidRPr="00172CFD" w:rsidRDefault="00C413E6" w:rsidP="0099164E">
            <w:pPr>
              <w:pStyle w:val="BU"/>
              <w:rPr>
                <w:spacing w:val="-5"/>
              </w:rPr>
            </w:pPr>
            <w:r w:rsidRPr="00C413E6">
              <w:t>Ein eigenes Hotel direkt neben dem Automuseum bedient zukünftig die hohe Nachfrage und wertet die Bedingungen vor Ort und in der Region auch für den Tourismus enorm auf</w:t>
            </w:r>
            <w:r w:rsidR="00367B14" w:rsidRPr="00172CFD">
              <w:t>.</w:t>
            </w:r>
          </w:p>
        </w:tc>
        <w:tc>
          <w:tcPr>
            <w:tcW w:w="283" w:type="dxa"/>
            <w:tcMar>
              <w:left w:w="0" w:type="dxa"/>
              <w:right w:w="0" w:type="dxa"/>
            </w:tcMar>
          </w:tcPr>
          <w:p w14:paraId="08040870" w14:textId="77777777" w:rsidR="00C933FC" w:rsidRPr="00172CFD" w:rsidRDefault="00C933FC" w:rsidP="0099164E">
            <w:pPr>
              <w:pStyle w:val="Copytext"/>
            </w:pPr>
          </w:p>
        </w:tc>
        <w:tc>
          <w:tcPr>
            <w:tcW w:w="3685" w:type="dxa"/>
            <w:tcMar>
              <w:left w:w="0" w:type="dxa"/>
              <w:right w:w="0" w:type="dxa"/>
            </w:tcMar>
          </w:tcPr>
          <w:p w14:paraId="1337C5F1" w14:textId="698DFE5D" w:rsidR="00C933FC" w:rsidRPr="00172CFD" w:rsidRDefault="00C933FC" w:rsidP="0099164E">
            <w:pPr>
              <w:pStyle w:val="BU"/>
            </w:pPr>
          </w:p>
        </w:tc>
      </w:tr>
    </w:tbl>
    <w:p w14:paraId="0C643A0A" w14:textId="77777777" w:rsidR="00E529EB" w:rsidRPr="00172CFD" w:rsidRDefault="00E529EB" w:rsidP="00E529EB">
      <w:pPr>
        <w:pStyle w:val="BU"/>
      </w:pPr>
    </w:p>
    <w:p w14:paraId="7838A1A7" w14:textId="1FD6BED8" w:rsidR="00D2409E" w:rsidRPr="0099164E" w:rsidRDefault="00E529EB" w:rsidP="00E529EB">
      <w:pPr>
        <w:pStyle w:val="BU"/>
      </w:pPr>
      <w:r w:rsidRPr="00E529EB">
        <w:t>Abdruck honorarfrei. Bitte geben Sie als Quelle Friedhelm Loh Group an.</w:t>
      </w:r>
    </w:p>
    <w:p w14:paraId="2F9E7D5A" w14:textId="77777777" w:rsidR="00C40907" w:rsidRPr="0099164E" w:rsidRDefault="00C40907" w:rsidP="0099164E">
      <w:pPr>
        <w:pStyle w:val="Unternehmensportrait-H2"/>
        <w:rPr>
          <w:sz w:val="20"/>
        </w:rPr>
      </w:pPr>
      <w:r w:rsidRPr="0099164E">
        <w:br w:type="page"/>
      </w:r>
    </w:p>
    <w:p w14:paraId="6E3BBEEF" w14:textId="77777777" w:rsidR="0030636B" w:rsidRPr="00C707D4" w:rsidRDefault="00CC3274" w:rsidP="0099164E">
      <w:pPr>
        <w:pStyle w:val="Unternehmensportrait-H1"/>
      </w:pPr>
      <w:r w:rsidRPr="00CC3274">
        <w:lastRenderedPageBreak/>
        <w:t>Friedhelm Loh Group</w:t>
      </w:r>
    </w:p>
    <w:p w14:paraId="0518BD7B" w14:textId="77777777" w:rsidR="00C707D4" w:rsidRPr="00C707D4" w:rsidRDefault="00C707D4" w:rsidP="0099164E">
      <w:pPr>
        <w:pStyle w:val="Unternehmensportrait-Linie"/>
      </w:pPr>
    </w:p>
    <w:p w14:paraId="31022774" w14:textId="49766850" w:rsidR="00BB7AEC" w:rsidRDefault="00BB7AEC" w:rsidP="00BB7AEC">
      <w:pPr>
        <w:pStyle w:val="UnternehmensportraitAnstand-unten"/>
      </w:pPr>
      <w:r>
        <w:t>Die Unternehmen der weltweit erfolgreichen Friedhelm Loh Group erfinden, entwickeln und produzieren innovative Systemlösungen für Industrie, IT und Energie sowie weitere Industriezweige weltweit. Sie gehören zu den Top</w:t>
      </w:r>
      <w:r w:rsidR="00260F8B">
        <w:t>-A</w:t>
      </w:r>
      <w:r>
        <w:t>dressen in ihren jeweiligen Branchen.</w:t>
      </w:r>
    </w:p>
    <w:p w14:paraId="55FA74FB" w14:textId="1629531A" w:rsidR="0099164E" w:rsidRDefault="00260F8B" w:rsidP="00BB7AEC">
      <w:pPr>
        <w:pStyle w:val="UnternehmensportraitAnstand-unten"/>
        <w:jc w:val="left"/>
      </w:pPr>
      <w:r w:rsidRPr="00260F8B">
        <w:t>Mit der Kombination aus Hardware- und Software-Kompetenzen optimieren, digitalisieren und automatisieren Rittal, Rittal Software Systems (Eplan, Cideon) und Rittal Automation Systems (RAS, Ehrt, Alfra) die Prozesse ihrer Kunden entlang der gesamten Wertschöpfungskette, inklusive IT-Infrastruktur – vom Steuerungs- und Schaltanlagenbau über den Maschinenbau und die fertigende Industrie bis hin zur Energiebranche.</w:t>
      </w:r>
      <w:r>
        <w:t xml:space="preserve"> </w:t>
      </w:r>
      <w:r w:rsidR="00BB7AEC">
        <w:t>Stahlo und LKH runden das Portfolio mit durchgängiger Fertigungskompetenz mit den modernen Materialien Stahl und Kunststoff ab.</w:t>
      </w:r>
    </w:p>
    <w:p w14:paraId="4E20D52D" w14:textId="32803549" w:rsidR="0099164E" w:rsidRPr="00CC3274" w:rsidRDefault="0099164E" w:rsidP="0099164E">
      <w:pPr>
        <w:pStyle w:val="UnternehmensportraitAnstand-unten"/>
        <w:jc w:val="left"/>
      </w:pPr>
      <w:r>
        <w:t>Die Unternehmensgruppe ist mit 1</w:t>
      </w:r>
      <w:r w:rsidR="00884EF6">
        <w:t>3</w:t>
      </w:r>
      <w:r>
        <w:t xml:space="preserve"> Produktionsstätten und 95 Tochtergesellschaften international erfolgreich. Das Familienunternehmen beschäftigt 12.</w:t>
      </w:r>
      <w:r w:rsidR="00884EF6">
        <w:t>6</w:t>
      </w:r>
      <w:r>
        <w:t>00 Mitarbeiter und erzielte im Jahr 202</w:t>
      </w:r>
      <w:r w:rsidR="00884EF6">
        <w:t>4</w:t>
      </w:r>
      <w:r>
        <w:t xml:space="preserve"> einen Umsatz von 3</w:t>
      </w:r>
      <w:r w:rsidR="00884EF6">
        <w:t>,1</w:t>
      </w:r>
      <w:r>
        <w:t xml:space="preserve"> Milliarden Euro. 2023 wurde die Friedhelm Loh Group als „Best Place to Learn“ und „Arbeitgeber der Zukunft“ ausgezeichnet.</w:t>
      </w:r>
    </w:p>
    <w:p w14:paraId="5E51E560" w14:textId="4EE24802" w:rsidR="00CC3274" w:rsidRDefault="00CC3274" w:rsidP="0099164E">
      <w:pPr>
        <w:pStyle w:val="Unternehmensportrait"/>
        <w:jc w:val="left"/>
      </w:pPr>
      <w:bookmarkStart w:id="0" w:name="_Hlk159322056"/>
      <w:r w:rsidRPr="00CC3274">
        <w:t xml:space="preserve">Weitere Informationen </w:t>
      </w:r>
      <w:r w:rsidR="0099164E">
        <w:t xml:space="preserve">finden Sie </w:t>
      </w:r>
      <w:r w:rsidRPr="00CC3274">
        <w:t xml:space="preserve">unter </w:t>
      </w:r>
      <w:hyperlink r:id="rId12" w:history="1">
        <w:r w:rsidR="002C6807" w:rsidRPr="002341E9">
          <w:rPr>
            <w:rStyle w:val="Hyperlink"/>
            <w:color w:val="auto"/>
            <w:u w:val="none"/>
          </w:rPr>
          <w:t>www.friedhelm-loh-group.com</w:t>
        </w:r>
      </w:hyperlink>
      <w:r w:rsidRPr="002341E9">
        <w:rPr>
          <w:color w:val="auto"/>
        </w:rPr>
        <w:t>.</w:t>
      </w:r>
    </w:p>
    <w:p w14:paraId="06D96BFF" w14:textId="77777777" w:rsidR="0030636B" w:rsidRPr="00DA78A6" w:rsidRDefault="0030636B" w:rsidP="002C6807">
      <w:pPr>
        <w:pStyle w:val="Unternehmensportrait-Linie"/>
        <w:ind w:left="0"/>
      </w:pPr>
    </w:p>
    <w:bookmarkEnd w:id="0"/>
    <w:p w14:paraId="5E10BA20" w14:textId="77777777" w:rsidR="0030636B" w:rsidRPr="000E7A2C" w:rsidRDefault="0030636B" w:rsidP="0099164E">
      <w:pPr>
        <w:pStyle w:val="Unternehmensportrait"/>
        <w:jc w:val="left"/>
      </w:pPr>
    </w:p>
    <w:p w14:paraId="42C14913" w14:textId="4B97CEBE" w:rsidR="009E3CD4" w:rsidRPr="00A04C94" w:rsidRDefault="00A04C94" w:rsidP="0099164E">
      <w:pPr>
        <w:pStyle w:val="Unternehmenkommunikation"/>
        <w:jc w:val="left"/>
        <w:rPr>
          <w:lang w:val="en-US"/>
        </w:rPr>
      </w:pPr>
      <w:r w:rsidRPr="007C6136">
        <w:rPr>
          <w:lang w:val="en-US"/>
        </w:rPr>
        <w:t>Corporate &amp; Brand Communications</w:t>
      </w:r>
    </w:p>
    <w:p w14:paraId="3749C441" w14:textId="77777777" w:rsidR="00955C43" w:rsidRDefault="00955C43" w:rsidP="0099164E">
      <w:pPr>
        <w:pStyle w:val="Unternehmenkommunikation"/>
        <w:jc w:val="left"/>
        <w:rPr>
          <w:lang w:val="en-US"/>
        </w:rPr>
      </w:pPr>
    </w:p>
    <w:p w14:paraId="0C1D2384" w14:textId="4686AA8D" w:rsidR="009E3CD4" w:rsidRPr="007C6136" w:rsidRDefault="007C6136" w:rsidP="0099164E">
      <w:pPr>
        <w:pStyle w:val="Unternehmenkommunikation"/>
        <w:jc w:val="left"/>
        <w:rPr>
          <w:lang w:val="en-US"/>
        </w:rPr>
      </w:pPr>
      <w:r w:rsidRPr="00A04C94">
        <w:rPr>
          <w:lang w:val="en-US"/>
        </w:rPr>
        <w:t>Cornelia Müller</w:t>
      </w:r>
      <w:r w:rsidR="009E3CD4" w:rsidRPr="00A04C94">
        <w:rPr>
          <w:lang w:val="en-US"/>
        </w:rPr>
        <w:tab/>
      </w:r>
      <w:r w:rsidR="002341E9" w:rsidRPr="00A04C94">
        <w:rPr>
          <w:lang w:val="en-US"/>
        </w:rPr>
        <w:t>Friedhelm Loh Group</w:t>
      </w:r>
    </w:p>
    <w:p w14:paraId="54E8289D" w14:textId="32F3DEDC" w:rsidR="009E3CD4" w:rsidRPr="003828B2" w:rsidRDefault="00965D0D" w:rsidP="0099164E">
      <w:pPr>
        <w:pStyle w:val="Unternehmenkommunikation"/>
        <w:jc w:val="left"/>
        <w:rPr>
          <w:lang w:val="it-IT"/>
        </w:rPr>
      </w:pPr>
      <w:r w:rsidRPr="003828B2">
        <w:rPr>
          <w:lang w:val="it-IT"/>
        </w:rPr>
        <w:t xml:space="preserve">Tel.: +49 2772 505-2527              </w:t>
      </w:r>
      <w:r w:rsidR="009E3CD4" w:rsidRPr="003828B2">
        <w:rPr>
          <w:lang w:val="it-IT"/>
        </w:rPr>
        <w:tab/>
      </w:r>
      <w:r w:rsidR="002341E9" w:rsidRPr="003828B2">
        <w:rPr>
          <w:lang w:val="it-IT"/>
        </w:rPr>
        <w:t>Rudolf-Loh-Straße 1</w:t>
      </w:r>
    </w:p>
    <w:p w14:paraId="696AE892" w14:textId="4E5405F3" w:rsidR="009E3CD4" w:rsidRPr="003828B2" w:rsidRDefault="00965D0D" w:rsidP="0099164E">
      <w:pPr>
        <w:pStyle w:val="Unternehmenkommunikation"/>
        <w:jc w:val="left"/>
        <w:rPr>
          <w:lang w:val="it-IT"/>
        </w:rPr>
      </w:pPr>
      <w:r w:rsidRPr="003828B2">
        <w:rPr>
          <w:lang w:val="it-IT"/>
        </w:rPr>
        <w:t>mueller.co@rittal.de</w:t>
      </w:r>
      <w:r w:rsidR="009E3CD4" w:rsidRPr="003828B2">
        <w:rPr>
          <w:lang w:val="it-IT"/>
        </w:rPr>
        <w:tab/>
        <w:t>35</w:t>
      </w:r>
      <w:r w:rsidR="002341E9" w:rsidRPr="003828B2">
        <w:rPr>
          <w:lang w:val="it-IT"/>
        </w:rPr>
        <w:t>708 Haiger</w:t>
      </w:r>
    </w:p>
    <w:p w14:paraId="2B805F0E" w14:textId="3563BCF0" w:rsidR="00A73C13" w:rsidRPr="007C6136" w:rsidRDefault="009E3CD4" w:rsidP="00F21251">
      <w:pPr>
        <w:pStyle w:val="Unternehmenkommunikation"/>
        <w:jc w:val="left"/>
        <w:rPr>
          <w:color w:val="auto"/>
          <w:lang w:val="en-US"/>
        </w:rPr>
      </w:pPr>
      <w:r w:rsidRPr="003828B2">
        <w:rPr>
          <w:lang w:val="it-IT"/>
        </w:rPr>
        <w:tab/>
      </w:r>
      <w:r w:rsidR="002341E9" w:rsidRPr="007C6136">
        <w:rPr>
          <w:lang w:val="en-US"/>
        </w:rPr>
        <w:t>www.friedhelm-loh-group.com</w:t>
      </w:r>
    </w:p>
    <w:sectPr w:rsidR="00A73C13" w:rsidRPr="007C6136" w:rsidSect="00A83A38">
      <w:headerReference w:type="default" r:id="rId13"/>
      <w:footerReference w:type="default" r:id="rId14"/>
      <w:type w:val="continuous"/>
      <w:pgSz w:w="11907" w:h="16840" w:code="9"/>
      <w:pgMar w:top="2948" w:right="822" w:bottom="2381" w:left="1361" w:header="885" w:footer="136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B1DB6" w14:textId="77777777" w:rsidR="00B77B8C" w:rsidRDefault="00B77B8C" w:rsidP="00C437B6">
      <w:r>
        <w:separator/>
      </w:r>
    </w:p>
  </w:endnote>
  <w:endnote w:type="continuationSeparator" w:id="0">
    <w:p w14:paraId="6A9CA455" w14:textId="77777777" w:rsidR="00B77B8C" w:rsidRDefault="00B77B8C" w:rsidP="00C437B6">
      <w:r>
        <w:continuationSeparator/>
      </w:r>
    </w:p>
  </w:endnote>
  <w:endnote w:type="continuationNotice" w:id="1">
    <w:p w14:paraId="779A5190" w14:textId="77777777" w:rsidR="00B77B8C" w:rsidRDefault="00B77B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D481D" w14:textId="77777777" w:rsidR="00202595" w:rsidRDefault="00202595">
    <w:pPr>
      <w:pStyle w:val="Fuzeile"/>
    </w:pPr>
    <w:r w:rsidRPr="005D7486">
      <w:rPr>
        <w:noProof/>
      </w:rPr>
      <w:drawing>
        <wp:anchor distT="0" distB="0" distL="114300" distR="114300" simplePos="0" relativeHeight="251658241" behindDoc="1" locked="0" layoutInCell="1" allowOverlap="1" wp14:anchorId="54276EAC" wp14:editId="07CDA6A9">
          <wp:simplePos x="0" y="0"/>
          <wp:positionH relativeFrom="page">
            <wp:posOffset>0</wp:posOffset>
          </wp:positionH>
          <wp:positionV relativeFrom="topMargin">
            <wp:posOffset>9792970</wp:posOffset>
          </wp:positionV>
          <wp:extent cx="7561729" cy="170329"/>
          <wp:effectExtent l="19050" t="0" r="1121" b="0"/>
          <wp:wrapThrough wrapText="bothSides">
            <wp:wrapPolygon edited="0">
              <wp:start x="-54" y="0"/>
              <wp:lineTo x="-54" y="19326"/>
              <wp:lineTo x="21603" y="19326"/>
              <wp:lineTo x="21603" y="0"/>
              <wp:lineTo x="-54" y="0"/>
            </wp:wrapPolygon>
          </wp:wrapThrough>
          <wp:docPr id="1" name="Bild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Bild 30"/>
                  <pic:cNvPicPr>
                    <a:picLocks/>
                  </pic:cNvPicPr>
                </pic:nvPicPr>
                <pic:blipFill>
                  <a:blip r:embed="rId1"/>
                  <a:stretch>
                    <a:fillRect/>
                  </a:stretch>
                </pic:blipFill>
                <pic:spPr bwMode="auto">
                  <a:xfrm>
                    <a:off x="0" y="0"/>
                    <a:ext cx="7560310" cy="169545"/>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378AD" w14:textId="77777777" w:rsidR="00B77B8C" w:rsidRDefault="00B77B8C" w:rsidP="00C437B6">
      <w:r>
        <w:separator/>
      </w:r>
    </w:p>
  </w:footnote>
  <w:footnote w:type="continuationSeparator" w:id="0">
    <w:p w14:paraId="58E6C7A6" w14:textId="77777777" w:rsidR="00B77B8C" w:rsidRDefault="00B77B8C" w:rsidP="00C437B6">
      <w:r>
        <w:continuationSeparator/>
      </w:r>
    </w:p>
  </w:footnote>
  <w:footnote w:type="continuationNotice" w:id="1">
    <w:p w14:paraId="37A2D812" w14:textId="77777777" w:rsidR="00B77B8C" w:rsidRDefault="00B77B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B9505" w14:textId="5759CE67" w:rsidR="00202595" w:rsidRDefault="00202595">
    <w:pPr>
      <w:kinsoku w:val="0"/>
      <w:overflowPunct w:val="0"/>
      <w:spacing w:line="14" w:lineRule="auto"/>
      <w:rPr>
        <w:rFonts w:ascii="Times New Roman" w:hAnsi="Times New Roman" w:cs="Times New Roman"/>
        <w:sz w:val="20"/>
        <w:szCs w:val="20"/>
      </w:rPr>
    </w:pPr>
    <w:r w:rsidRPr="005467FA">
      <w:rPr>
        <w:rFonts w:ascii="Times New Roman" w:hAnsi="Times New Roman" w:cs="Times New Roman"/>
        <w:noProof/>
        <w:sz w:val="20"/>
        <w:szCs w:val="20"/>
      </w:rPr>
      <w:drawing>
        <wp:anchor distT="0" distB="0" distL="114300" distR="114300" simplePos="0" relativeHeight="251658240" behindDoc="1" locked="1" layoutInCell="1" allowOverlap="1" wp14:anchorId="5FBE0410" wp14:editId="17AED479">
          <wp:simplePos x="0" y="0"/>
          <wp:positionH relativeFrom="page">
            <wp:posOffset>5933440</wp:posOffset>
          </wp:positionH>
          <wp:positionV relativeFrom="page">
            <wp:posOffset>502023</wp:posOffset>
          </wp:positionV>
          <wp:extent cx="1110503" cy="914400"/>
          <wp:effectExtent l="19050" t="0" r="0" b="0"/>
          <wp:wrapNone/>
          <wp:docPr id="2" name="Bild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0503" cy="914400"/>
                  </a:xfrm>
                  <a:prstGeom prst="rect">
                    <a:avLst/>
                  </a:prstGeom>
                  <a:noFill/>
                  <a:ln>
                    <a:noFill/>
                  </a:ln>
                </pic:spPr>
              </pic:pic>
            </a:graphicData>
          </a:graphic>
        </wp:anchor>
      </w:drawing>
    </w:r>
    <w:r w:rsidR="00CC0867">
      <w:rPr>
        <w:noProof/>
        <w:sz w:val="16"/>
        <w:szCs w:val="16"/>
      </w:rPr>
      <mc:AlternateContent>
        <mc:Choice Requires="wps">
          <w:drawing>
            <wp:anchor distT="0" distB="0" distL="114300" distR="114300" simplePos="0" relativeHeight="251658242" behindDoc="1" locked="0" layoutInCell="0" allowOverlap="1" wp14:anchorId="2919E6B2" wp14:editId="23B7A5A1">
              <wp:simplePos x="0" y="0"/>
              <wp:positionH relativeFrom="page">
                <wp:posOffset>864235</wp:posOffset>
              </wp:positionH>
              <wp:positionV relativeFrom="page">
                <wp:posOffset>449580</wp:posOffset>
              </wp:positionV>
              <wp:extent cx="1485900" cy="351790"/>
              <wp:effectExtent l="0" t="1905" r="2540" b="0"/>
              <wp:wrapNone/>
              <wp:docPr id="194983123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351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19E6B2" id="_x0000_t202" coordsize="21600,21600" o:spt="202" path="m,l,21600r21600,l21600,xe">
              <v:stroke joinstyle="miter"/>
              <v:path gradientshapeok="t" o:connecttype="rect"/>
            </v:shapetype>
            <v:shape id="Text Box 1" o:spid="_x0000_s1026" type="#_x0000_t202" style="position:absolute;margin-left:68.05pt;margin-top:35.4pt;width:117pt;height:27.7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" o:allowincell="f" filled="f" stroked="f">
              <v:textbox inset="0,0,0,0">
                <w:txbxContent>
                  <w:p w14:paraId="777F63A1" w14:textId="77777777" w:rsidR="00202595" w:rsidRPr="00E46942" w:rsidRDefault="00202595" w:rsidP="00E46942">
                    <w:pPr>
                      <w:kinsoku w:val="0"/>
                      <w:overflowPunct w:val="0"/>
                      <w:spacing w:before="5"/>
                      <w:ind w:left="23"/>
                      <w:rPr>
                        <w:color w:val="231F20"/>
                        <w:spacing w:val="10"/>
                        <w:sz w:val="46"/>
                        <w:szCs w:val="46"/>
                      </w:rPr>
                    </w:pPr>
                    <w:r w:rsidRPr="00E46942">
                      <w:rPr>
                        <w:color w:val="231F20"/>
                        <w:spacing w:val="10"/>
                        <w:sz w:val="46"/>
                        <w:szCs w:val="46"/>
                      </w:rPr>
                      <w:t>PRESSE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29A06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64C899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5A442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234B9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DEEE79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6296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3004C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E2F4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0A5D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A3425D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46709AA6"/>
    <w:lvl w:ilvl="0">
      <w:numFmt w:val="bullet"/>
      <w:pStyle w:val="Liste-bullets"/>
      <w:lvlText w:val="•"/>
      <w:lvlJc w:val="left"/>
      <w:pPr>
        <w:ind w:left="470" w:hanging="360"/>
      </w:pPr>
      <w:rPr>
        <w:rFonts w:ascii="Arial" w:hAnsi="Arial" w:cs="Arial"/>
        <w:b w:val="0"/>
        <w:bCs w:val="0"/>
        <w:i w:val="0"/>
        <w:iCs w:val="0"/>
        <w:color w:val="231F20"/>
        <w:spacing w:val="0"/>
        <w:w w:val="100"/>
        <w:sz w:val="20"/>
        <w:szCs w:val="20"/>
      </w:rPr>
    </w:lvl>
    <w:lvl w:ilvl="1">
      <w:numFmt w:val="bullet"/>
      <w:lvlText w:val="•"/>
      <w:lvlJc w:val="left"/>
      <w:pPr>
        <w:ind w:left="1342" w:hanging="360"/>
      </w:pPr>
    </w:lvl>
    <w:lvl w:ilvl="2">
      <w:numFmt w:val="bullet"/>
      <w:lvlText w:val="•"/>
      <w:lvlJc w:val="left"/>
      <w:pPr>
        <w:ind w:left="2205" w:hanging="360"/>
      </w:pPr>
    </w:lvl>
    <w:lvl w:ilvl="3">
      <w:numFmt w:val="bullet"/>
      <w:lvlText w:val="•"/>
      <w:lvlJc w:val="left"/>
      <w:pPr>
        <w:ind w:left="3067" w:hanging="360"/>
      </w:pPr>
    </w:lvl>
    <w:lvl w:ilvl="4">
      <w:numFmt w:val="bullet"/>
      <w:lvlText w:val="•"/>
      <w:lvlJc w:val="left"/>
      <w:pPr>
        <w:ind w:left="3930" w:hanging="360"/>
      </w:pPr>
    </w:lvl>
    <w:lvl w:ilvl="5">
      <w:numFmt w:val="bullet"/>
      <w:lvlText w:val="•"/>
      <w:lvlJc w:val="left"/>
      <w:pPr>
        <w:ind w:left="4792" w:hanging="360"/>
      </w:pPr>
    </w:lvl>
    <w:lvl w:ilvl="6">
      <w:numFmt w:val="bullet"/>
      <w:lvlText w:val="•"/>
      <w:lvlJc w:val="left"/>
      <w:pPr>
        <w:ind w:left="5655" w:hanging="360"/>
      </w:pPr>
    </w:lvl>
    <w:lvl w:ilvl="7">
      <w:numFmt w:val="bullet"/>
      <w:lvlText w:val="•"/>
      <w:lvlJc w:val="left"/>
      <w:pPr>
        <w:ind w:left="6517" w:hanging="360"/>
      </w:pPr>
    </w:lvl>
    <w:lvl w:ilvl="8">
      <w:numFmt w:val="bullet"/>
      <w:lvlText w:val="•"/>
      <w:lvlJc w:val="left"/>
      <w:pPr>
        <w:ind w:left="7380" w:hanging="360"/>
      </w:pPr>
    </w:lvl>
  </w:abstractNum>
  <w:num w:numId="1" w16cid:durableId="1507210393">
    <w:abstractNumId w:val="10"/>
  </w:num>
  <w:num w:numId="2" w16cid:durableId="2106657061">
    <w:abstractNumId w:val="9"/>
  </w:num>
  <w:num w:numId="3" w16cid:durableId="1366564910">
    <w:abstractNumId w:val="7"/>
  </w:num>
  <w:num w:numId="4" w16cid:durableId="2032339777">
    <w:abstractNumId w:val="6"/>
  </w:num>
  <w:num w:numId="5" w16cid:durableId="187643271">
    <w:abstractNumId w:val="5"/>
  </w:num>
  <w:num w:numId="6" w16cid:durableId="1172724382">
    <w:abstractNumId w:val="4"/>
  </w:num>
  <w:num w:numId="7" w16cid:durableId="924001724">
    <w:abstractNumId w:val="8"/>
  </w:num>
  <w:num w:numId="8" w16cid:durableId="861944313">
    <w:abstractNumId w:val="3"/>
  </w:num>
  <w:num w:numId="9" w16cid:durableId="165707694">
    <w:abstractNumId w:val="2"/>
  </w:num>
  <w:num w:numId="10" w16cid:durableId="1998418491">
    <w:abstractNumId w:val="1"/>
  </w:num>
  <w:num w:numId="11" w16cid:durableId="1728605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E6B"/>
    <w:rsid w:val="00007D63"/>
    <w:rsid w:val="00022489"/>
    <w:rsid w:val="00027B50"/>
    <w:rsid w:val="00037FD6"/>
    <w:rsid w:val="000441CD"/>
    <w:rsid w:val="00047B15"/>
    <w:rsid w:val="00052DD2"/>
    <w:rsid w:val="00061BFB"/>
    <w:rsid w:val="00064BD0"/>
    <w:rsid w:val="00080930"/>
    <w:rsid w:val="00083C39"/>
    <w:rsid w:val="000902CE"/>
    <w:rsid w:val="000E7A2C"/>
    <w:rsid w:val="00104357"/>
    <w:rsid w:val="00114302"/>
    <w:rsid w:val="00145F70"/>
    <w:rsid w:val="001519D2"/>
    <w:rsid w:val="00172CFD"/>
    <w:rsid w:val="001B189F"/>
    <w:rsid w:val="001B7268"/>
    <w:rsid w:val="001D555B"/>
    <w:rsid w:val="001D6722"/>
    <w:rsid w:val="001E78D8"/>
    <w:rsid w:val="00201AEF"/>
    <w:rsid w:val="00202595"/>
    <w:rsid w:val="00222838"/>
    <w:rsid w:val="002341E9"/>
    <w:rsid w:val="0023718F"/>
    <w:rsid w:val="002471D2"/>
    <w:rsid w:val="00260F8B"/>
    <w:rsid w:val="00261AAE"/>
    <w:rsid w:val="00274BBB"/>
    <w:rsid w:val="002C00E6"/>
    <w:rsid w:val="002C6615"/>
    <w:rsid w:val="002C6807"/>
    <w:rsid w:val="002D2830"/>
    <w:rsid w:val="002E1F7F"/>
    <w:rsid w:val="00304BD2"/>
    <w:rsid w:val="0030636B"/>
    <w:rsid w:val="003119C3"/>
    <w:rsid w:val="0031514E"/>
    <w:rsid w:val="00316545"/>
    <w:rsid w:val="00316D28"/>
    <w:rsid w:val="00347F7E"/>
    <w:rsid w:val="00367B14"/>
    <w:rsid w:val="0037585F"/>
    <w:rsid w:val="003828B2"/>
    <w:rsid w:val="00394C69"/>
    <w:rsid w:val="0039594E"/>
    <w:rsid w:val="00396698"/>
    <w:rsid w:val="00397E80"/>
    <w:rsid w:val="003A7EAF"/>
    <w:rsid w:val="003B413C"/>
    <w:rsid w:val="003C0D30"/>
    <w:rsid w:val="003C464D"/>
    <w:rsid w:val="003C7EE9"/>
    <w:rsid w:val="003D0FFC"/>
    <w:rsid w:val="00424077"/>
    <w:rsid w:val="0042557E"/>
    <w:rsid w:val="00431DC5"/>
    <w:rsid w:val="0044083E"/>
    <w:rsid w:val="00445DA2"/>
    <w:rsid w:val="00454741"/>
    <w:rsid w:val="00455B4F"/>
    <w:rsid w:val="00456F1A"/>
    <w:rsid w:val="004643E3"/>
    <w:rsid w:val="00467A40"/>
    <w:rsid w:val="004845A9"/>
    <w:rsid w:val="004860F9"/>
    <w:rsid w:val="00486A98"/>
    <w:rsid w:val="004B637A"/>
    <w:rsid w:val="004D56BD"/>
    <w:rsid w:val="004F229F"/>
    <w:rsid w:val="00512F78"/>
    <w:rsid w:val="00513BB5"/>
    <w:rsid w:val="00532211"/>
    <w:rsid w:val="005467FA"/>
    <w:rsid w:val="0055018D"/>
    <w:rsid w:val="005540C2"/>
    <w:rsid w:val="00556081"/>
    <w:rsid w:val="0057573C"/>
    <w:rsid w:val="00584271"/>
    <w:rsid w:val="00584C14"/>
    <w:rsid w:val="00597771"/>
    <w:rsid w:val="00597790"/>
    <w:rsid w:val="005A7185"/>
    <w:rsid w:val="005C73B8"/>
    <w:rsid w:val="005D33D3"/>
    <w:rsid w:val="005D7486"/>
    <w:rsid w:val="005F1E21"/>
    <w:rsid w:val="005F47D3"/>
    <w:rsid w:val="00613397"/>
    <w:rsid w:val="00650E38"/>
    <w:rsid w:val="00654F16"/>
    <w:rsid w:val="00681C6A"/>
    <w:rsid w:val="00691686"/>
    <w:rsid w:val="006A2213"/>
    <w:rsid w:val="006B5731"/>
    <w:rsid w:val="006B596D"/>
    <w:rsid w:val="006C2B8D"/>
    <w:rsid w:val="006C6990"/>
    <w:rsid w:val="006D5716"/>
    <w:rsid w:val="006D5EAA"/>
    <w:rsid w:val="00701182"/>
    <w:rsid w:val="007315EA"/>
    <w:rsid w:val="007568B6"/>
    <w:rsid w:val="0075701E"/>
    <w:rsid w:val="00760BC1"/>
    <w:rsid w:val="00790646"/>
    <w:rsid w:val="007C2C27"/>
    <w:rsid w:val="007C6136"/>
    <w:rsid w:val="007D60A7"/>
    <w:rsid w:val="007D7AE2"/>
    <w:rsid w:val="00801528"/>
    <w:rsid w:val="00805E8F"/>
    <w:rsid w:val="00840B38"/>
    <w:rsid w:val="00844A12"/>
    <w:rsid w:val="00884EF6"/>
    <w:rsid w:val="00886E96"/>
    <w:rsid w:val="00890073"/>
    <w:rsid w:val="00895E52"/>
    <w:rsid w:val="008C4466"/>
    <w:rsid w:val="009058E3"/>
    <w:rsid w:val="00947C4F"/>
    <w:rsid w:val="00955C43"/>
    <w:rsid w:val="00965D0D"/>
    <w:rsid w:val="00966214"/>
    <w:rsid w:val="00972607"/>
    <w:rsid w:val="0099164E"/>
    <w:rsid w:val="00996B25"/>
    <w:rsid w:val="009A0F9D"/>
    <w:rsid w:val="009C4CC1"/>
    <w:rsid w:val="009D411D"/>
    <w:rsid w:val="009D4524"/>
    <w:rsid w:val="009D709C"/>
    <w:rsid w:val="009E0DC3"/>
    <w:rsid w:val="009E3CD4"/>
    <w:rsid w:val="009E4D10"/>
    <w:rsid w:val="009F3123"/>
    <w:rsid w:val="00A04C94"/>
    <w:rsid w:val="00A0608C"/>
    <w:rsid w:val="00A11446"/>
    <w:rsid w:val="00A211ED"/>
    <w:rsid w:val="00A23870"/>
    <w:rsid w:val="00A26771"/>
    <w:rsid w:val="00A51035"/>
    <w:rsid w:val="00A51E5F"/>
    <w:rsid w:val="00A66242"/>
    <w:rsid w:val="00A71BED"/>
    <w:rsid w:val="00A73C13"/>
    <w:rsid w:val="00A83A38"/>
    <w:rsid w:val="00A850E3"/>
    <w:rsid w:val="00A90FC3"/>
    <w:rsid w:val="00A95F8F"/>
    <w:rsid w:val="00A9608E"/>
    <w:rsid w:val="00AA6A2B"/>
    <w:rsid w:val="00AC289C"/>
    <w:rsid w:val="00AC391D"/>
    <w:rsid w:val="00AD5C77"/>
    <w:rsid w:val="00B25220"/>
    <w:rsid w:val="00B317B0"/>
    <w:rsid w:val="00B42CC3"/>
    <w:rsid w:val="00B5087C"/>
    <w:rsid w:val="00B6282F"/>
    <w:rsid w:val="00B70890"/>
    <w:rsid w:val="00B75E7A"/>
    <w:rsid w:val="00B77B8C"/>
    <w:rsid w:val="00B921A4"/>
    <w:rsid w:val="00B9325B"/>
    <w:rsid w:val="00BA2B89"/>
    <w:rsid w:val="00BB7AEC"/>
    <w:rsid w:val="00BD1E6B"/>
    <w:rsid w:val="00BF6BF2"/>
    <w:rsid w:val="00C0410E"/>
    <w:rsid w:val="00C06257"/>
    <w:rsid w:val="00C255B8"/>
    <w:rsid w:val="00C40907"/>
    <w:rsid w:val="00C413E6"/>
    <w:rsid w:val="00C437B6"/>
    <w:rsid w:val="00C6391A"/>
    <w:rsid w:val="00C707D4"/>
    <w:rsid w:val="00C7714F"/>
    <w:rsid w:val="00C85246"/>
    <w:rsid w:val="00C933FC"/>
    <w:rsid w:val="00C9738B"/>
    <w:rsid w:val="00CA28D3"/>
    <w:rsid w:val="00CB1B61"/>
    <w:rsid w:val="00CC0867"/>
    <w:rsid w:val="00CC229D"/>
    <w:rsid w:val="00CC3274"/>
    <w:rsid w:val="00CD7C6C"/>
    <w:rsid w:val="00CF7702"/>
    <w:rsid w:val="00D02D5B"/>
    <w:rsid w:val="00D109A1"/>
    <w:rsid w:val="00D205F9"/>
    <w:rsid w:val="00D2409E"/>
    <w:rsid w:val="00D246D6"/>
    <w:rsid w:val="00D437CF"/>
    <w:rsid w:val="00D576C4"/>
    <w:rsid w:val="00D62990"/>
    <w:rsid w:val="00D6384C"/>
    <w:rsid w:val="00D92FEF"/>
    <w:rsid w:val="00DA0AC1"/>
    <w:rsid w:val="00DA78A6"/>
    <w:rsid w:val="00DC2208"/>
    <w:rsid w:val="00DC7953"/>
    <w:rsid w:val="00DC7BEC"/>
    <w:rsid w:val="00DD29B7"/>
    <w:rsid w:val="00DD48DF"/>
    <w:rsid w:val="00DF3CF6"/>
    <w:rsid w:val="00E02D8D"/>
    <w:rsid w:val="00E03A1C"/>
    <w:rsid w:val="00E10C72"/>
    <w:rsid w:val="00E4364C"/>
    <w:rsid w:val="00E43B92"/>
    <w:rsid w:val="00E44A75"/>
    <w:rsid w:val="00E46942"/>
    <w:rsid w:val="00E529EB"/>
    <w:rsid w:val="00E74837"/>
    <w:rsid w:val="00E9762A"/>
    <w:rsid w:val="00EB1ED8"/>
    <w:rsid w:val="00ED3D20"/>
    <w:rsid w:val="00EE2E8D"/>
    <w:rsid w:val="00EE437A"/>
    <w:rsid w:val="00F20BF4"/>
    <w:rsid w:val="00F21251"/>
    <w:rsid w:val="00F31447"/>
    <w:rsid w:val="00F34793"/>
    <w:rsid w:val="00F46C85"/>
    <w:rsid w:val="00F53B77"/>
    <w:rsid w:val="00F56180"/>
    <w:rsid w:val="00F57724"/>
    <w:rsid w:val="00F61379"/>
    <w:rsid w:val="00F75B86"/>
    <w:rsid w:val="00F90E37"/>
    <w:rsid w:val="00FB1403"/>
    <w:rsid w:val="00FC3A8C"/>
    <w:rsid w:val="00FD044D"/>
    <w:rsid w:val="00FD20E2"/>
    <w:rsid w:val="00FD4CFC"/>
    <w:rsid w:val="00FE5478"/>
    <w:rsid w:val="00FF42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DD5735"/>
  <w15:docId w15:val="{929622D2-594E-43C6-8858-1E5E304B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0" w:lineRule="auto"/>
      </w:pPr>
    </w:pPrDefault>
  </w:docDefaults>
  <w:latentStyles w:defLockedState="0" w:defUIPriority="99" w:defSemiHidden="0" w:defUnhideWhenUsed="0" w:defQFormat="0" w:count="376">
    <w:lsdException w:name="Normal" w:uiPriority="1"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
    <w:qFormat/>
    <w:rsid w:val="00B70890"/>
    <w:pPr>
      <w:widowControl w:val="0"/>
      <w:autoSpaceDE w:val="0"/>
      <w:autoSpaceDN w:val="0"/>
      <w:adjustRightInd w:val="0"/>
      <w:spacing w:after="0" w:line="240" w:lineRule="auto"/>
    </w:pPr>
    <w:rPr>
      <w:rFonts w:ascii="Arial" w:hAnsi="Arial" w:cs="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21">
    <w:name w:val="Überschrift 21"/>
    <w:basedOn w:val="Standard"/>
    <w:uiPriority w:val="1"/>
    <w:qFormat/>
    <w:rsid w:val="00F61379"/>
    <w:pPr>
      <w:ind w:left="110"/>
      <w:outlineLvl w:val="1"/>
    </w:pPr>
    <w:rPr>
      <w:b/>
      <w:bCs/>
      <w:sz w:val="16"/>
      <w:szCs w:val="16"/>
    </w:rPr>
  </w:style>
  <w:style w:type="paragraph" w:styleId="Listenabsatz">
    <w:name w:val="List Paragraph"/>
    <w:basedOn w:val="Standard"/>
    <w:uiPriority w:val="1"/>
    <w:qFormat/>
    <w:rsid w:val="00F61379"/>
    <w:pPr>
      <w:spacing w:before="90"/>
      <w:ind w:left="470" w:hanging="360"/>
    </w:pPr>
    <w:rPr>
      <w:sz w:val="24"/>
      <w:szCs w:val="24"/>
    </w:rPr>
  </w:style>
  <w:style w:type="paragraph" w:customStyle="1" w:styleId="TableParagraph">
    <w:name w:val="Table Paragraph"/>
    <w:basedOn w:val="Standard"/>
    <w:uiPriority w:val="1"/>
    <w:qFormat/>
    <w:rsid w:val="00F61379"/>
    <w:rPr>
      <w:rFonts w:ascii="Times New Roman" w:hAnsi="Times New Roman" w:cs="Times New Roman"/>
      <w:sz w:val="24"/>
      <w:szCs w:val="24"/>
    </w:rPr>
  </w:style>
  <w:style w:type="paragraph" w:styleId="Sprechblasentext">
    <w:name w:val="Balloon Text"/>
    <w:basedOn w:val="Standard"/>
    <w:link w:val="SprechblasentextZchn"/>
    <w:uiPriority w:val="99"/>
    <w:semiHidden/>
    <w:unhideWhenUsed/>
    <w:rsid w:val="00650E3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50E38"/>
    <w:rPr>
      <w:rFonts w:ascii="Tahoma" w:hAnsi="Tahoma" w:cs="Tahoma"/>
      <w:sz w:val="16"/>
      <w:szCs w:val="16"/>
    </w:rPr>
  </w:style>
  <w:style w:type="paragraph" w:styleId="Kopfzeile">
    <w:name w:val="header"/>
    <w:basedOn w:val="Standard"/>
    <w:link w:val="KopfzeileZchn"/>
    <w:uiPriority w:val="99"/>
    <w:unhideWhenUsed/>
    <w:rsid w:val="00650E38"/>
    <w:pPr>
      <w:tabs>
        <w:tab w:val="center" w:pos="4536"/>
        <w:tab w:val="right" w:pos="9072"/>
      </w:tabs>
    </w:pPr>
  </w:style>
  <w:style w:type="character" w:customStyle="1" w:styleId="KopfzeileZchn">
    <w:name w:val="Kopfzeile Zchn"/>
    <w:basedOn w:val="Absatz-Standardschriftart"/>
    <w:link w:val="Kopfzeile"/>
    <w:uiPriority w:val="99"/>
    <w:rsid w:val="00650E38"/>
    <w:rPr>
      <w:rFonts w:ascii="Arial" w:hAnsi="Arial" w:cs="Arial"/>
    </w:rPr>
  </w:style>
  <w:style w:type="paragraph" w:styleId="Fuzeile">
    <w:name w:val="footer"/>
    <w:basedOn w:val="Standard"/>
    <w:link w:val="FuzeileZchn"/>
    <w:uiPriority w:val="99"/>
    <w:unhideWhenUsed/>
    <w:rsid w:val="00650E38"/>
    <w:pPr>
      <w:tabs>
        <w:tab w:val="center" w:pos="4536"/>
        <w:tab w:val="right" w:pos="9072"/>
      </w:tabs>
    </w:pPr>
  </w:style>
  <w:style w:type="character" w:customStyle="1" w:styleId="FuzeileZchn">
    <w:name w:val="Fußzeile Zchn"/>
    <w:basedOn w:val="Absatz-Standardschriftart"/>
    <w:link w:val="Fuzeile"/>
    <w:uiPriority w:val="99"/>
    <w:rsid w:val="00650E38"/>
    <w:rPr>
      <w:rFonts w:ascii="Arial" w:hAnsi="Arial" w:cs="Arial"/>
    </w:rPr>
  </w:style>
  <w:style w:type="paragraph" w:customStyle="1" w:styleId="berschrift-H1">
    <w:name w:val="Überschrift-H1"/>
    <w:uiPriority w:val="1"/>
    <w:qFormat/>
    <w:rsid w:val="006A2213"/>
    <w:pPr>
      <w:kinsoku w:val="0"/>
      <w:overflowPunct w:val="0"/>
      <w:spacing w:after="0" w:line="320" w:lineRule="exact"/>
      <w:ind w:right="2098"/>
    </w:pPr>
    <w:rPr>
      <w:rFonts w:ascii="Arial" w:hAnsi="Arial" w:cs="Arial"/>
      <w:b/>
      <w:bCs/>
      <w:color w:val="000000" w:themeColor="text1"/>
      <w:sz w:val="28"/>
      <w:szCs w:val="28"/>
    </w:rPr>
  </w:style>
  <w:style w:type="paragraph" w:customStyle="1" w:styleId="Ort-Datum">
    <w:name w:val="Ort-Datum"/>
    <w:basedOn w:val="Copytext"/>
    <w:uiPriority w:val="1"/>
    <w:qFormat/>
    <w:rsid w:val="009D411D"/>
    <w:pPr>
      <w:spacing w:after="320"/>
    </w:pPr>
    <w:rPr>
      <w:sz w:val="18"/>
      <w:szCs w:val="18"/>
    </w:rPr>
  </w:style>
  <w:style w:type="paragraph" w:customStyle="1" w:styleId="Copytext">
    <w:name w:val="Copytext"/>
    <w:basedOn w:val="Standard"/>
    <w:uiPriority w:val="1"/>
    <w:qFormat/>
    <w:rsid w:val="00C40907"/>
    <w:pPr>
      <w:widowControl/>
      <w:kinsoku w:val="0"/>
      <w:overflowPunct w:val="0"/>
      <w:autoSpaceDE/>
      <w:autoSpaceDN/>
      <w:adjustRightInd/>
      <w:spacing w:line="320" w:lineRule="exact"/>
      <w:ind w:right="2098"/>
    </w:pPr>
    <w:rPr>
      <w:bCs/>
      <w:color w:val="000000" w:themeColor="text1"/>
      <w:sz w:val="20"/>
      <w:szCs w:val="20"/>
    </w:rPr>
  </w:style>
  <w:style w:type="paragraph" w:customStyle="1" w:styleId="Liste-bullets">
    <w:name w:val="Liste-bullets"/>
    <w:uiPriority w:val="1"/>
    <w:qFormat/>
    <w:rsid w:val="009D411D"/>
    <w:pPr>
      <w:numPr>
        <w:numId w:val="1"/>
      </w:numPr>
      <w:tabs>
        <w:tab w:val="left" w:pos="470"/>
      </w:tabs>
      <w:kinsoku w:val="0"/>
      <w:overflowPunct w:val="0"/>
      <w:spacing w:after="0" w:line="320" w:lineRule="exact"/>
      <w:ind w:left="357" w:right="2098" w:hanging="357"/>
    </w:pPr>
    <w:rPr>
      <w:rFonts w:ascii="Arial" w:hAnsi="Arial" w:cs="Arial"/>
      <w:color w:val="000000" w:themeColor="text1"/>
      <w:sz w:val="20"/>
      <w:szCs w:val="20"/>
    </w:rPr>
  </w:style>
  <w:style w:type="paragraph" w:customStyle="1" w:styleId="BU-Head">
    <w:name w:val="BU-Head"/>
    <w:basedOn w:val="Copytext-Zwischenberschrift"/>
    <w:uiPriority w:val="1"/>
    <w:qFormat/>
    <w:rsid w:val="00080930"/>
    <w:pPr>
      <w:spacing w:before="95" w:line="200" w:lineRule="exact"/>
      <w:ind w:left="28" w:right="0"/>
    </w:pPr>
    <w:rPr>
      <w:sz w:val="16"/>
    </w:rPr>
  </w:style>
  <w:style w:type="paragraph" w:customStyle="1" w:styleId="Copytext-Zwischenberschrift">
    <w:name w:val="Copytext-Zwischenüberschrift"/>
    <w:basedOn w:val="Copytext"/>
    <w:uiPriority w:val="1"/>
    <w:qFormat/>
    <w:rsid w:val="00FE5478"/>
    <w:pPr>
      <w:spacing w:before="320"/>
    </w:pPr>
    <w:rPr>
      <w:b/>
    </w:rPr>
  </w:style>
  <w:style w:type="table" w:styleId="Tabellenraster">
    <w:name w:val="Table Grid"/>
    <w:basedOn w:val="NormaleTabelle"/>
    <w:uiPriority w:val="59"/>
    <w:rsid w:val="00C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
    <w:name w:val="BU"/>
    <w:basedOn w:val="BU-Head"/>
    <w:uiPriority w:val="1"/>
    <w:qFormat/>
    <w:rsid w:val="00080930"/>
    <w:pPr>
      <w:spacing w:before="16"/>
    </w:pPr>
    <w:rPr>
      <w:b w:val="0"/>
    </w:rPr>
  </w:style>
  <w:style w:type="paragraph" w:customStyle="1" w:styleId="Unternehmensportrait-H1">
    <w:name w:val="Unternehmensportrait-H1"/>
    <w:basedOn w:val="berschrift-H1"/>
    <w:next w:val="Unternehmensportrait-H2"/>
    <w:link w:val="Unternehmensportrait-H1Zchn"/>
    <w:uiPriority w:val="1"/>
    <w:qFormat/>
    <w:rsid w:val="001D6722"/>
    <w:pPr>
      <w:spacing w:line="280" w:lineRule="exact"/>
    </w:pPr>
    <w:rPr>
      <w:sz w:val="20"/>
    </w:rPr>
  </w:style>
  <w:style w:type="paragraph" w:customStyle="1" w:styleId="Unternehmensportrait-H2">
    <w:name w:val="Unternehmensportrait-H2"/>
    <w:basedOn w:val="berschrift-H1"/>
    <w:uiPriority w:val="1"/>
    <w:qFormat/>
    <w:rsid w:val="00F53B77"/>
    <w:pPr>
      <w:spacing w:before="200" w:line="200" w:lineRule="exact"/>
    </w:pPr>
    <w:rPr>
      <w:sz w:val="16"/>
    </w:rPr>
  </w:style>
  <w:style w:type="character" w:customStyle="1" w:styleId="Unternehmensportrait-H1Zchn">
    <w:name w:val="Unternehmensportrait-H1 Zchn"/>
    <w:basedOn w:val="Absatz-Standardschriftart"/>
    <w:link w:val="Unternehmensportrait-H1"/>
    <w:uiPriority w:val="1"/>
    <w:rsid w:val="009E4D10"/>
    <w:rPr>
      <w:rFonts w:ascii="Arial" w:hAnsi="Arial" w:cs="Arial"/>
      <w:b/>
      <w:bCs/>
      <w:color w:val="231F20"/>
      <w:sz w:val="20"/>
      <w:szCs w:val="28"/>
    </w:rPr>
  </w:style>
  <w:style w:type="paragraph" w:customStyle="1" w:styleId="Unternehmensportrait-Linie">
    <w:name w:val="Unternehmensportrait-Linie"/>
    <w:basedOn w:val="Unternehmensportrait-H1"/>
    <w:uiPriority w:val="1"/>
    <w:qFormat/>
    <w:rsid w:val="00681C6A"/>
    <w:pPr>
      <w:pBdr>
        <w:bottom w:val="single" w:sz="4" w:space="0" w:color="auto"/>
      </w:pBdr>
      <w:spacing w:after="120" w:line="160" w:lineRule="exact"/>
      <w:ind w:left="28"/>
    </w:pPr>
    <w:rPr>
      <w:b w:val="0"/>
      <w:noProof/>
      <w:sz w:val="16"/>
      <w:szCs w:val="16"/>
    </w:rPr>
  </w:style>
  <w:style w:type="paragraph" w:customStyle="1" w:styleId="Unternehmensportrait">
    <w:name w:val="Unternehmensportrait"/>
    <w:basedOn w:val="Copytext"/>
    <w:link w:val="UnternehmensportraitZchn"/>
    <w:uiPriority w:val="1"/>
    <w:qFormat/>
    <w:rsid w:val="002C00E6"/>
    <w:pPr>
      <w:spacing w:line="200" w:lineRule="exact"/>
      <w:jc w:val="both"/>
    </w:pPr>
    <w:rPr>
      <w:sz w:val="16"/>
    </w:rPr>
  </w:style>
  <w:style w:type="character" w:customStyle="1" w:styleId="UnternehmensportraitZchn">
    <w:name w:val="Unternehmensportrait Zchn"/>
    <w:basedOn w:val="Unternehmensportrait-H1Zchn"/>
    <w:link w:val="Unternehmensportrait"/>
    <w:uiPriority w:val="1"/>
    <w:rsid w:val="002C00E6"/>
    <w:rPr>
      <w:rFonts w:ascii="Arial" w:hAnsi="Arial" w:cs="Arial"/>
      <w:b/>
      <w:bCs/>
      <w:color w:val="000000" w:themeColor="text1"/>
      <w:sz w:val="16"/>
      <w:szCs w:val="20"/>
    </w:rPr>
  </w:style>
  <w:style w:type="paragraph" w:customStyle="1" w:styleId="Unternehmenkommunikation">
    <w:name w:val="Unternehmenkommunikation"/>
    <w:basedOn w:val="Unternehmensportrait"/>
    <w:link w:val="UnternehmenkommunikationZchn"/>
    <w:uiPriority w:val="1"/>
    <w:qFormat/>
    <w:rsid w:val="00681C6A"/>
    <w:pPr>
      <w:tabs>
        <w:tab w:val="right" w:pos="7598"/>
      </w:tabs>
      <w:spacing w:line="280" w:lineRule="exact"/>
    </w:pPr>
    <w:rPr>
      <w:sz w:val="20"/>
    </w:rPr>
  </w:style>
  <w:style w:type="character" w:customStyle="1" w:styleId="UnternehmenkommunikationZchn">
    <w:name w:val="Unternehmenkommunikation Zchn"/>
    <w:basedOn w:val="UnternehmensportraitZchn"/>
    <w:link w:val="Unternehmenkommunikation"/>
    <w:uiPriority w:val="1"/>
    <w:rsid w:val="00681C6A"/>
    <w:rPr>
      <w:rFonts w:ascii="Arial" w:hAnsi="Arial" w:cs="Arial"/>
      <w:b/>
      <w:bCs/>
      <w:color w:val="000000" w:themeColor="text1"/>
      <w:sz w:val="20"/>
      <w:szCs w:val="20"/>
    </w:rPr>
  </w:style>
  <w:style w:type="paragraph" w:customStyle="1" w:styleId="Copytext-Intro">
    <w:name w:val="Copytext-Intro"/>
    <w:basedOn w:val="Copytext"/>
    <w:next w:val="Copytext"/>
    <w:uiPriority w:val="1"/>
    <w:qFormat/>
    <w:rsid w:val="009D411D"/>
    <w:pPr>
      <w:spacing w:before="320" w:after="320"/>
    </w:pPr>
    <w:rPr>
      <w:b/>
      <w:bCs w:val="0"/>
    </w:rPr>
  </w:style>
  <w:style w:type="character" w:styleId="Hyperlink">
    <w:name w:val="Hyperlink"/>
    <w:basedOn w:val="Absatz-Standardschriftart"/>
    <w:uiPriority w:val="99"/>
    <w:unhideWhenUsed/>
    <w:rsid w:val="009E3CD4"/>
    <w:rPr>
      <w:color w:val="0000FF" w:themeColor="hyperlink"/>
      <w:u w:val="single"/>
    </w:rPr>
  </w:style>
  <w:style w:type="paragraph" w:customStyle="1" w:styleId="UnternehmensportraitAnstand-unten">
    <w:name w:val="Unternehmensportrait_Anstand-unten"/>
    <w:basedOn w:val="Unternehmensportrait"/>
    <w:uiPriority w:val="1"/>
    <w:qFormat/>
    <w:rsid w:val="002C00E6"/>
    <w:pPr>
      <w:spacing w:after="200"/>
    </w:pPr>
  </w:style>
  <w:style w:type="paragraph" w:customStyle="1" w:styleId="berschrift-H2">
    <w:name w:val="Überschrift-H2"/>
    <w:basedOn w:val="berschrift-H1"/>
    <w:uiPriority w:val="1"/>
    <w:qFormat/>
    <w:rsid w:val="00D92FEF"/>
    <w:pPr>
      <w:spacing w:before="320"/>
    </w:pPr>
    <w:rPr>
      <w:b w:val="0"/>
      <w:sz w:val="20"/>
    </w:rPr>
  </w:style>
  <w:style w:type="paragraph" w:customStyle="1" w:styleId="Freigabedeckblatt-Text">
    <w:name w:val="Freigabedeckblatt-Text"/>
    <w:basedOn w:val="Standard"/>
    <w:uiPriority w:val="1"/>
    <w:qFormat/>
    <w:rsid w:val="00D109A1"/>
    <w:pPr>
      <w:keepNext/>
      <w:widowControl/>
      <w:autoSpaceDE/>
      <w:autoSpaceDN/>
      <w:adjustRightInd/>
      <w:outlineLvl w:val="6"/>
    </w:pPr>
    <w:rPr>
      <w:rFonts w:eastAsia="Times New Roman"/>
      <w:bCs/>
      <w:sz w:val="20"/>
      <w:szCs w:val="24"/>
    </w:rPr>
  </w:style>
  <w:style w:type="paragraph" w:customStyle="1" w:styleId="Freigabedeckblatt-H1">
    <w:name w:val="Freigabedeckblatt-H1"/>
    <w:basedOn w:val="Freigabedeckblatt-Text"/>
    <w:uiPriority w:val="1"/>
    <w:qFormat/>
    <w:rsid w:val="00D109A1"/>
    <w:pPr>
      <w:spacing w:line="3840" w:lineRule="auto"/>
    </w:pPr>
    <w:rPr>
      <w:b/>
      <w:bCs w:val="0"/>
      <w:sz w:val="28"/>
    </w:rPr>
  </w:style>
  <w:style w:type="paragraph" w:customStyle="1" w:styleId="Bu-Bildanker">
    <w:name w:val="Bu-Bildanker"/>
    <w:basedOn w:val="BU"/>
    <w:uiPriority w:val="1"/>
    <w:qFormat/>
    <w:rsid w:val="00B70890"/>
    <w:pPr>
      <w:spacing w:before="0"/>
    </w:pPr>
    <w:rPr>
      <w:lang w:val="en-US"/>
    </w:rPr>
  </w:style>
  <w:style w:type="character" w:styleId="NichtaufgelsteErwhnung">
    <w:name w:val="Unresolved Mention"/>
    <w:basedOn w:val="Absatz-Standardschriftart"/>
    <w:uiPriority w:val="99"/>
    <w:semiHidden/>
    <w:unhideWhenUsed/>
    <w:rsid w:val="002C6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riedhelm-loh-group.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DAE9CA7D8058048B50D46784D8FAF0D" ma:contentTypeVersion="17" ma:contentTypeDescription="Ein neues Dokument erstellen." ma:contentTypeScope="" ma:versionID="96b54f3e0280d805f59879a9570d4496">
  <xsd:schema xmlns:xsd="http://www.w3.org/2001/XMLSchema" xmlns:xs="http://www.w3.org/2001/XMLSchema" xmlns:p="http://schemas.microsoft.com/office/2006/metadata/properties" xmlns:ns2="a2017560-cccf-46e1-84d1-27e8e4de0641" xmlns:ns3="bb7f0e1e-ed81-45e7-ba33-7f03397669dc" targetNamespace="http://schemas.microsoft.com/office/2006/metadata/properties" ma:root="true" ma:fieldsID="47a0df919eb135f0a745d109d7b5d81b" ns2:_="" ns3:_="">
    <xsd:import namespace="a2017560-cccf-46e1-84d1-27e8e4de0641"/>
    <xsd:import namespace="bb7f0e1e-ed81-45e7-ba33-7f03397669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017560-cccf-46e1-84d1-27e8e4de06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36cbbdd1-cd97-43a8-ac70-7fcd53eb5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7f0e1e-ed81-45e7-ba33-7f03397669dc"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9ce582de-c5b7-4be6-99a5-5e89463a5d47}" ma:internalName="TaxCatchAll" ma:showField="CatchAllData" ma:web="bb7f0e1e-ed81-45e7-ba33-7f03397669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b7f0e1e-ed81-45e7-ba33-7f03397669dc" xsi:nil="true"/>
    <lcf76f155ced4ddcb4097134ff3c332f xmlns="a2017560-cccf-46e1-84d1-27e8e4de064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Six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AE3EBF-B1AF-438B-9E6D-F882A15C4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017560-cccf-46e1-84d1-27e8e4de0641"/>
    <ds:schemaRef ds:uri="bb7f0e1e-ed81-45e7-ba33-7f03397669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B24088-8354-43A5-9A05-2C85D8EEFE96}">
  <ds:schemaRefs>
    <ds:schemaRef ds:uri="http://schemas.microsoft.com/office/2006/metadata/properties"/>
    <ds:schemaRef ds:uri="http://schemas.microsoft.com/office/infopath/2007/PartnerControls"/>
    <ds:schemaRef ds:uri="bb7f0e1e-ed81-45e7-ba33-7f03397669dc"/>
    <ds:schemaRef ds:uri="a2017560-cccf-46e1-84d1-27e8e4de0641"/>
  </ds:schemaRefs>
</ds:datastoreItem>
</file>

<file path=customXml/itemProps3.xml><?xml version="1.0" encoding="utf-8"?>
<ds:datastoreItem xmlns:ds="http://schemas.openxmlformats.org/officeDocument/2006/customXml" ds:itemID="{B2DE8D2B-1AF1-4152-AD7C-D5E3DACC6D0C}">
  <ds:schemaRefs>
    <ds:schemaRef ds:uri="http://schemas.openxmlformats.org/officeDocument/2006/bibliography"/>
  </ds:schemaRefs>
</ds:datastoreItem>
</file>

<file path=customXml/itemProps4.xml><?xml version="1.0" encoding="utf-8"?>
<ds:datastoreItem xmlns:ds="http://schemas.openxmlformats.org/officeDocument/2006/customXml" ds:itemID="{D613FD6C-BC82-4E0C-842F-0D8FFE0334A8}">
  <ds:schemaRefs>
    <ds:schemaRef ds:uri="http://schemas.microsoft.com/sharepoint/v3/contenttype/forms"/>
  </ds:schemaRefs>
</ds:datastoreItem>
</file>

<file path=docMetadata/LabelInfo.xml><?xml version="1.0" encoding="utf-8"?>
<clbl:labelList xmlns:clbl="http://schemas.microsoft.com/office/2020/mipLabelMetadata">
  <clbl:label id="{3a28a66c-3c7f-463f-9f3d-483220f1d838}" enabled="1" method="Standard" siteId="{a8218bc3-7d4c-4a61-b912-a6ca487118d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691</Words>
  <Characters>4843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OCM GmbH</Company>
  <LinksUpToDate>false</LinksUpToDate>
  <CharactersWithSpaces>5523</CharactersWithSpaces>
  <SharedDoc>false</SharedDoc>
  <HLinks>
    <vt:vector size="6" baseType="variant">
      <vt:variant>
        <vt:i4>3801194</vt:i4>
      </vt:variant>
      <vt:variant>
        <vt:i4>0</vt:i4>
      </vt:variant>
      <vt:variant>
        <vt:i4>0</vt:i4>
      </vt:variant>
      <vt:variant>
        <vt:i4>5</vt:i4>
      </vt:variant>
      <vt:variant>
        <vt:lpwstr>http://www.friedhelm-loh-group.com/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ideaPad1</dc:creator>
  <cp:keywords/>
  <cp:lastModifiedBy>Jannick Bangard</cp:lastModifiedBy>
  <cp:revision>56</cp:revision>
  <cp:lastPrinted>2024-01-28T23:20:00Z</cp:lastPrinted>
  <dcterms:created xsi:type="dcterms:W3CDTF">2026-06-02T16:19:00Z</dcterms:created>
  <dcterms:modified xsi:type="dcterms:W3CDTF">2026-06-03T08:12:00Z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19.0 (Macintosh)</vt:lpwstr>
  </property>
  <property fmtid="{D5CDD505-2E9C-101B-9397-08002B2CF9AE}" pid="3" name="Producer">
    <vt:lpwstr>Adobe PDF Library 17.0</vt:lpwstr>
  </property>
  <property fmtid="{D5CDD505-2E9C-101B-9397-08002B2CF9AE}" pid="4" name="GrammarlyDocumentId">
    <vt:lpwstr>9e563f7733d886e965b7550c74893b625fcd0b90b098622e1e71d6c9580dbdac</vt:lpwstr>
  </property>
  <property fmtid="{D5CDD505-2E9C-101B-9397-08002B2CF9AE}" pid="5" name="ContentTypeId">
    <vt:lpwstr>0x0101007DAE9CA7D8058048B50D46784D8FAF0D</vt:lpwstr>
  </property>
  <property fmtid="{D5CDD505-2E9C-101B-9397-08002B2CF9AE}" pid="6" name="MediaServiceImageTags">
    <vt:lpwstr/>
  </property>
</Properties>
</file>